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5F8" w:rsidRPr="000805F8" w:rsidRDefault="000805F8" w:rsidP="000805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ПРОТОКОЛ №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2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12.08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.2024 року                                                    с. </w:t>
      </w:r>
      <w:proofErr w:type="spellStart"/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Маломихайлівка</w:t>
      </w:r>
      <w:proofErr w:type="spellEnd"/>
    </w:p>
    <w:p w:rsidR="000805F8" w:rsidRPr="000805F8" w:rsidRDefault="000805F8" w:rsidP="000805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засідання робочої групи щодо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прийняття до уваги результати обговорення рішення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сільської ради, щодо перепрофілювання та перейменуван</w:t>
      </w:r>
      <w:r w:rsidR="00060E9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ня закладів загальної середньої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освіти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територіальної громади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Всього членів – 12 (дванадцять</w:t>
      </w: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) 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Присутні на засіданні робочої групи: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Алла Михайлівна - в.о. начальника відділу освіти, культури, молоді та спорту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заступник голови робочої групи;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Кіріченко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Зоряна Олексіївна- заступник начальника відділу освіти, культури, молоді та спорту, секретар.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Члени комісії: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Власенко Любов Миколаївна -  директор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імені І.Г. Скакуна;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Явтушенко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Олексій Григорович - в.о. директора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ліцею; 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Ставицька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Валентина Миколаївна  - директор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ліцею; 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Гулак Видим Миколайович- депутат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Синільник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Лілія Петрівна -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староста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округу;</w:t>
      </w:r>
    </w:p>
    <w:p w:rsid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Яковенко Анатолій Григорович – спеціаліст відділу освіти, культури, молоді та спорту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Явтушенко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Анатолій Павлович –  заступник сільського голови  з питань діяльності виконавчих органів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ТГ, голова робочої групи;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Бобрика Ірина Григорівна – депутат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Головань Ольга Миколаївна- депутат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ради;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Балюра Віталій Васильович – староста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Просянського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округу.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Присутні більше 2/3 засідання відбувається.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Default="000805F8" w:rsidP="000805F8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Відсутні :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Филобок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Олена Олексіївна – головний бухгалтер відділу освіти, культури, молоді та спорту </w:t>
      </w: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М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ради.</w:t>
      </w:r>
    </w:p>
    <w:p w:rsidR="000805F8" w:rsidRPr="000805F8" w:rsidRDefault="000805F8" w:rsidP="000805F8">
      <w:pPr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0805F8" w:rsidRPr="000805F8" w:rsidRDefault="000805F8" w:rsidP="000805F8">
      <w:pPr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Порядок денний</w:t>
      </w:r>
    </w:p>
    <w:p w:rsidR="000805F8" w:rsidRPr="000805F8" w:rsidRDefault="000805F8" w:rsidP="000805F8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результатів обговорення рішення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ТГ.</w:t>
      </w:r>
    </w:p>
    <w:p w:rsidR="000805F8" w:rsidRPr="000805F8" w:rsidRDefault="000805F8" w:rsidP="000805F8">
      <w:pPr>
        <w:ind w:left="360"/>
        <w:contextualSpacing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:rsidR="000805F8" w:rsidRPr="000805F8" w:rsidRDefault="000805F8" w:rsidP="000805F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Розгляд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рез</w:t>
      </w:r>
      <w:r w:rsidR="004C06F4">
        <w:rPr>
          <w:rFonts w:ascii="Times New Roman" w:eastAsia="Calibri" w:hAnsi="Times New Roman" w:cs="Times New Roman"/>
          <w:sz w:val="28"/>
          <w:szCs w:val="28"/>
          <w:lang w:val="uk-UA"/>
        </w:rPr>
        <w:t>ультатів обговорення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ТГ.</w:t>
      </w:r>
    </w:p>
    <w:p w:rsidR="000805F8" w:rsidRPr="000805F8" w:rsidRDefault="000805F8" w:rsidP="000805F8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Виступили:</w:t>
      </w:r>
    </w:p>
    <w:p w:rsidR="000805F8" w:rsidRDefault="000805F8" w:rsidP="000805F8">
      <w:pPr>
        <w:numPr>
          <w:ilvl w:val="0"/>
          <w:numId w:val="3"/>
        </w:numPr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Хоружа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А.М.,</w:t>
      </w:r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яка представила членам робочої групи зібрані дані п</w:t>
      </w:r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 проведене обговорення рішення </w:t>
      </w:r>
      <w:proofErr w:type="spellStart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</w:t>
      </w:r>
      <w:r w:rsidR="00E725C9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проекту </w:t>
      </w:r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перепрофілювання та перейменування закладів загальної середньої освіти </w:t>
      </w:r>
      <w:proofErr w:type="spellStart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</w:t>
      </w:r>
      <w:r w:rsidR="005D23D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D23D8" w:rsidRPr="000805F8" w:rsidRDefault="005D23D8" w:rsidP="005D23D8">
      <w:pPr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Обговорення тривали 60 календарних днів  – з 30 травня 2024 року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30 серпня 2024 року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Пропозиції та зауваження від жителів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Маломихайлііської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сільської територіальної громади та зацікавлених осіб приймалися відділом освіти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культури та спорту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ької ради на електронну адресу та в паперовому варіанті, які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вказану у повідомленні</w:t>
      </w:r>
    </w:p>
    <w:p w:rsidR="000805F8" w:rsidRDefault="000805F8" w:rsidP="000805F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>У процесі аналізу даних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матеріалів, робоча група звернула увагу, що</w:t>
      </w:r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Просянський</w:t>
      </w:r>
      <w:proofErr w:type="spellEnd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="009C1E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</w:t>
      </w:r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г надав 905 голосів у паперовій формі, </w:t>
      </w:r>
      <w:proofErr w:type="spellStart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Гаврилівський</w:t>
      </w:r>
      <w:proofErr w:type="spellEnd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 в електронній формі – 152 голоси, с. </w:t>
      </w:r>
      <w:proofErr w:type="spellStart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Маломихайлівка</w:t>
      </w:r>
      <w:proofErr w:type="spellEnd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360 </w:t>
      </w:r>
      <w:proofErr w:type="spellStart"/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>голоса</w:t>
      </w:r>
      <w:proofErr w:type="spellEnd"/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C06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наданої інформації були повторення – 24, у паперовому варіанті – 8 голосів</w:t>
      </w:r>
      <w:r w:rsidR="00E725C9">
        <w:rPr>
          <w:rFonts w:ascii="Times New Roman" w:eastAsia="Calibri" w:hAnsi="Times New Roman" w:cs="Times New Roman"/>
          <w:sz w:val="28"/>
          <w:szCs w:val="28"/>
          <w:lang w:val="uk-UA"/>
        </w:rPr>
        <w:t>, яку не брали до уваги.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44710C" w:rsidRPr="00617D8A" w:rsidRDefault="0044710C" w:rsidP="000805F8">
      <w:pPr>
        <w:ind w:left="360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617D8A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СЛУХАЛИ:</w:t>
      </w:r>
    </w:p>
    <w:p w:rsidR="005027A8" w:rsidRDefault="0044710C" w:rsidP="004C06F4">
      <w:pPr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C06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Ставицька</w:t>
      </w:r>
      <w:proofErr w:type="spellEnd"/>
      <w:r w:rsidRPr="004C06F4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В.М.,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ліцею, яка акцентувала увагу присутніх на тому, що в даний час відбуваються реформи в усіх галузях, в тому числі і освіті. Приходиться приймати непопулярні рішення. В даному випадку мова йде не про закриття закладів, а про їх перепрофілювання в ліцей або гімназію і про те, що до  кожного з цих типів закладів є відповідні вимоги. Також підкреслила, що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ліцеї найбільша кількість учнів. </w:t>
      </w:r>
    </w:p>
    <w:p w:rsidR="00617D8A" w:rsidRDefault="004C06F4" w:rsidP="004C06F4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</w:t>
      </w:r>
      <w:r w:rsidR="00617D8A" w:rsidRPr="005D23D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Власенко Л.М.</w:t>
      </w:r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директор </w:t>
      </w:r>
      <w:proofErr w:type="spellStart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Маломихайлівського</w:t>
      </w:r>
      <w:proofErr w:type="spellEnd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</w:t>
      </w:r>
      <w:proofErr w:type="spellStart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>ім.І.Г</w:t>
      </w:r>
      <w:proofErr w:type="spellEnd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Скакуна, яка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bookmarkStart w:id="0" w:name="_GoBack"/>
      <w:bookmarkEnd w:id="0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висловилась, у </w:t>
      </w:r>
      <w:proofErr w:type="spellStart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Просянському</w:t>
      </w:r>
      <w:proofErr w:type="spellEnd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 сама більше учнів , але будівля закладу пошкоджена на 75%, а </w:t>
      </w:r>
      <w:proofErr w:type="spellStart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Маломихайлівський</w:t>
      </w:r>
      <w:proofErr w:type="spellEnd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ліцей </w:t>
      </w:r>
      <w:proofErr w:type="spellStart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>ім.І.Г</w:t>
      </w:r>
      <w:proofErr w:type="spellEnd"/>
      <w:r w:rsidR="00617D8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Скакуна має гарну технічну базу. </w:t>
      </w:r>
    </w:p>
    <w:p w:rsidR="002A6E82" w:rsidRDefault="005D23D8" w:rsidP="004C06F4">
      <w:pPr>
        <w:ind w:left="360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Явтушенко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О.Г., 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директор </w:t>
      </w:r>
      <w:proofErr w:type="spellStart"/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Гаврилівського</w:t>
      </w:r>
      <w:proofErr w:type="spellEnd"/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ліцею, наголосив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підвезення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учнів та графіків перевезення здобувачів освіти зі </w:t>
      </w:r>
      <w:proofErr w:type="spellStart"/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старостинських</w:t>
      </w:r>
      <w:proofErr w:type="spellEnd"/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округів </w:t>
      </w:r>
      <w:r w:rsidR="002A6E8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до опорного закладу освіти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 На виконання статті 8 Закону України «Про повну загальну середню освіту» у </w:t>
      </w:r>
      <w:proofErr w:type="spellStart"/>
      <w:r w:rsidR="002A6E82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Маломихайлівській</w:t>
      </w:r>
      <w:proofErr w:type="spellEnd"/>
      <w:r w:rsid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5D23D8">
        <w:rPr>
          <w:rFonts w:ascii="Times New Roman" w:eastAsia="Calibri" w:hAnsi="Times New Roman" w:cs="Times New Roman"/>
          <w:sz w:val="28"/>
          <w:szCs w:val="28"/>
          <w:lang w:val="uk-UA"/>
        </w:rPr>
        <w:t>сільській територіальній громаді, з метою забезпечення територіальної  доступності  до повної загальної середньої освіти, засновником забезпечується підвезення учнів та педагогічних працівників до закладів освіти і у зворотному напрямку. Для цього використовуються 3 шкільні автобуси.</w:t>
      </w:r>
      <w:r w:rsidR="000805F8"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:rsidR="00E725C9" w:rsidRDefault="002A6E82" w:rsidP="000805F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Гулак В.М. </w:t>
      </w:r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депутат </w:t>
      </w:r>
      <w:proofErr w:type="spellStart"/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0805F8"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звернув увагу </w:t>
      </w:r>
      <w:r w:rsidR="004C06F4">
        <w:rPr>
          <w:rFonts w:ascii="Times New Roman" w:eastAsia="Calibri" w:hAnsi="Times New Roman" w:cs="Times New Roman"/>
          <w:sz w:val="28"/>
          <w:szCs w:val="28"/>
          <w:lang w:val="uk-UA"/>
        </w:rPr>
        <w:t>н</w:t>
      </w:r>
      <w:r w:rsidRPr="002A6E8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айпоширеніший вимір ефективності закладів загальної середньої освіти у межах шкільної системи – кількість учнів на одну штатну одиницю посади вчителів. Чим більше здобувачів освіти припадає на одного педагогічного працівника, тим вищою є ефективність даного закладу освіти. </w:t>
      </w:r>
    </w:p>
    <w:p w:rsidR="000805F8" w:rsidRPr="004C06F4" w:rsidRDefault="004C06F4" w:rsidP="004C06F4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0805F8" w:rsidRPr="000805F8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Вирішили:</w:t>
      </w:r>
    </w:p>
    <w:p w:rsidR="000805F8" w:rsidRPr="004C06F4" w:rsidRDefault="000805F8" w:rsidP="000805F8">
      <w:pPr>
        <w:ind w:left="360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Інформацію прийняти до уваги.</w:t>
      </w:r>
    </w:p>
    <w:p w:rsidR="000805F8" w:rsidRDefault="004C06F4" w:rsidP="004C06F4">
      <w:pPr>
        <w:pStyle w:val="a3"/>
        <w:numPr>
          <w:ilvl w:val="0"/>
          <w:numId w:val="5"/>
        </w:num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Прийняти до уваги результати обговорення </w:t>
      </w:r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рішення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ради, щодо перепрофілювання та перейменування закладів загальної середньої освіти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Маломихайлівської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ТГ.</w:t>
      </w:r>
    </w:p>
    <w:p w:rsidR="004C06F4" w:rsidRPr="004C06F4" w:rsidRDefault="004C06F4" w:rsidP="004C06F4">
      <w:pPr>
        <w:pStyle w:val="a3"/>
        <w:ind w:left="705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Просянський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 надав 905 голосів у паперовій формі,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Гаврилівський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старостинський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округ в електронній формі – 152 голоси, с.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Маломихайлівка</w:t>
      </w:r>
      <w:proofErr w:type="spellEnd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360 </w:t>
      </w:r>
      <w:proofErr w:type="spellStart"/>
      <w:r w:rsidRPr="004C06F4">
        <w:rPr>
          <w:rFonts w:ascii="Times New Roman" w:eastAsia="Calibri" w:hAnsi="Times New Roman" w:cs="Times New Roman"/>
          <w:sz w:val="28"/>
          <w:szCs w:val="28"/>
          <w:lang w:val="uk-UA"/>
        </w:rPr>
        <w:t>голоса</w:t>
      </w:r>
      <w:proofErr w:type="spellEnd"/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Голосували: відкритим голо</w:t>
      </w:r>
      <w:r w:rsidR="004C06F4">
        <w:rPr>
          <w:rFonts w:ascii="Times New Roman" w:eastAsia="Calibri" w:hAnsi="Times New Roman" w:cs="Times New Roman"/>
          <w:sz w:val="28"/>
          <w:szCs w:val="28"/>
          <w:lang w:val="uk-UA"/>
        </w:rPr>
        <w:t>суванням «за» - 10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чолові</w:t>
      </w:r>
      <w:r w:rsidR="004C06F4">
        <w:rPr>
          <w:rFonts w:ascii="Times New Roman" w:eastAsia="Calibri" w:hAnsi="Times New Roman" w:cs="Times New Roman"/>
          <w:sz w:val="28"/>
          <w:szCs w:val="28"/>
          <w:lang w:val="uk-UA"/>
        </w:rPr>
        <w:t>к, «проти» - 0, «утримались» - 2</w:t>
      </w: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>Заступник голови робочої групи                          Алла ХОРУЖА</w:t>
      </w: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805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Секретар                                                                 Зоряна КІРІЧЕНКО </w:t>
      </w:r>
    </w:p>
    <w:p w:rsidR="000805F8" w:rsidRPr="000805F8" w:rsidRDefault="000805F8" w:rsidP="000805F8">
      <w:pPr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Pr="000805F8" w:rsidRDefault="000805F8" w:rsidP="000805F8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0805F8" w:rsidRPr="000805F8" w:rsidRDefault="000805F8" w:rsidP="000805F8">
      <w:pPr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E71ED2" w:rsidRDefault="00E71ED2"/>
    <w:sectPr w:rsidR="00E71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F6515"/>
    <w:multiLevelType w:val="hybridMultilevel"/>
    <w:tmpl w:val="C7521F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1E3165"/>
    <w:multiLevelType w:val="hybridMultilevel"/>
    <w:tmpl w:val="692AED0C"/>
    <w:lvl w:ilvl="0" w:tplc="30EA0E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73076"/>
    <w:multiLevelType w:val="hybridMultilevel"/>
    <w:tmpl w:val="C994A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13FA1"/>
    <w:multiLevelType w:val="hybridMultilevel"/>
    <w:tmpl w:val="F5EE7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DE4C26"/>
    <w:multiLevelType w:val="hybridMultilevel"/>
    <w:tmpl w:val="08F4B96E"/>
    <w:lvl w:ilvl="0" w:tplc="B9F44BE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73F"/>
    <w:rsid w:val="00060E97"/>
    <w:rsid w:val="000805F8"/>
    <w:rsid w:val="002A6E82"/>
    <w:rsid w:val="002C067B"/>
    <w:rsid w:val="0044710C"/>
    <w:rsid w:val="004779B4"/>
    <w:rsid w:val="004C06F4"/>
    <w:rsid w:val="005027A8"/>
    <w:rsid w:val="005D23D8"/>
    <w:rsid w:val="00617D8A"/>
    <w:rsid w:val="009C1EF1"/>
    <w:rsid w:val="009E173F"/>
    <w:rsid w:val="00E71ED2"/>
    <w:rsid w:val="00E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1EC2E0-46A2-446A-9AC4-5F1A9DB3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06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1686</TotalTime>
  <Pages>1</Pages>
  <Words>771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Zoryana</dc:creator>
  <cp:keywords/>
  <dc:description/>
  <cp:lastModifiedBy>Zoryana</cp:lastModifiedBy>
  <cp:revision>4</cp:revision>
  <dcterms:created xsi:type="dcterms:W3CDTF">2024-08-12T11:08:00Z</dcterms:created>
  <dcterms:modified xsi:type="dcterms:W3CDTF">2024-08-21T12:36:00Z</dcterms:modified>
</cp:coreProperties>
</file>