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8BD061" w14:textId="77777777" w:rsidR="0099572E" w:rsidRPr="0099572E" w:rsidRDefault="0099572E" w:rsidP="005958E5">
      <w:pPr>
        <w:spacing w:after="0" w:line="240" w:lineRule="auto"/>
        <w:jc w:val="both"/>
        <w:rPr>
          <w:rFonts w:ascii="Times New Roman" w:eastAsia="Times New Roman" w:hAnsi="Times New Roman" w:cs="Times New Roman"/>
          <w:sz w:val="28"/>
          <w:szCs w:val="28"/>
          <w:lang w:eastAsia="uk-UA"/>
        </w:rPr>
      </w:pPr>
      <w:r w:rsidRPr="0099572E">
        <w:rPr>
          <w:rFonts w:ascii="Times New Roman" w:eastAsia="Times New Roman" w:hAnsi="Times New Roman" w:cs="Times New Roman"/>
          <w:sz w:val="28"/>
          <w:szCs w:val="28"/>
          <w:lang w:eastAsia="uk-UA"/>
        </w:rPr>
        <w:t>Узагальнений звіт про результати громадських обговорень проектів рішень про реорганізацію, перепрофілювання (зміну типу) окремих комунальних закладів загальної середньої освіти</w:t>
      </w:r>
    </w:p>
    <w:p w14:paraId="2AC602E4" w14:textId="3015814E" w:rsidR="0099572E" w:rsidRPr="0099572E" w:rsidRDefault="000F1B59" w:rsidP="005958E5">
      <w:pPr>
        <w:shd w:val="clear" w:color="auto" w:fill="FFFFFF"/>
        <w:spacing w:after="0" w:line="240" w:lineRule="atLeast"/>
        <w:jc w:val="both"/>
        <w:rPr>
          <w:rFonts w:ascii="Times New Roman" w:eastAsia="Times New Roman" w:hAnsi="Times New Roman" w:cs="Times New Roman"/>
          <w:spacing w:val="5"/>
          <w:sz w:val="28"/>
          <w:szCs w:val="28"/>
          <w:lang w:eastAsia="uk-UA"/>
        </w:rPr>
      </w:pPr>
      <w:r w:rsidRPr="001E6BBC">
        <w:rPr>
          <w:rFonts w:ascii="Times New Roman" w:eastAsia="Times New Roman" w:hAnsi="Times New Roman" w:cs="Times New Roman"/>
          <w:spacing w:val="5"/>
          <w:sz w:val="28"/>
          <w:szCs w:val="28"/>
          <w:lang w:eastAsia="uk-UA"/>
        </w:rPr>
        <w:t xml:space="preserve">15 10.2025 рік </w:t>
      </w:r>
    </w:p>
    <w:p w14:paraId="09699CA7" w14:textId="56399397" w:rsidR="0099572E" w:rsidRPr="0099572E" w:rsidRDefault="0099572E" w:rsidP="005958E5">
      <w:pPr>
        <w:shd w:val="clear" w:color="auto" w:fill="FFFFFF"/>
        <w:spacing w:before="100" w:beforeAutospacing="1" w:after="360" w:line="360" w:lineRule="atLeast"/>
        <w:jc w:val="both"/>
        <w:rPr>
          <w:rFonts w:ascii="Times New Roman" w:eastAsia="Times New Roman" w:hAnsi="Times New Roman" w:cs="Times New Roman"/>
          <w:color w:val="000000"/>
          <w:spacing w:val="10"/>
          <w:sz w:val="28"/>
          <w:szCs w:val="28"/>
          <w:lang w:eastAsia="uk-UA"/>
        </w:rPr>
      </w:pPr>
      <w:r w:rsidRPr="0099572E">
        <w:rPr>
          <w:rFonts w:ascii="Times New Roman" w:eastAsia="Times New Roman" w:hAnsi="Times New Roman" w:cs="Times New Roman"/>
          <w:b/>
          <w:bCs/>
          <w:color w:val="0075BE"/>
          <w:spacing w:val="10"/>
          <w:sz w:val="28"/>
          <w:szCs w:val="28"/>
          <w:lang w:eastAsia="uk-UA"/>
        </w:rPr>
        <w:t xml:space="preserve">Узагальнений звіт про результати громадських обговорень проектів рішень </w:t>
      </w:r>
      <w:r w:rsidR="000F1B59" w:rsidRPr="001E6BBC">
        <w:rPr>
          <w:rFonts w:ascii="Times New Roman" w:eastAsia="Times New Roman" w:hAnsi="Times New Roman" w:cs="Times New Roman"/>
          <w:b/>
          <w:bCs/>
          <w:color w:val="0075BE"/>
          <w:spacing w:val="10"/>
          <w:sz w:val="28"/>
          <w:szCs w:val="28"/>
          <w:lang w:eastAsia="uk-UA"/>
        </w:rPr>
        <w:t xml:space="preserve">Маломихайлівської сільської </w:t>
      </w:r>
      <w:r w:rsidRPr="0099572E">
        <w:rPr>
          <w:rFonts w:ascii="Times New Roman" w:eastAsia="Times New Roman" w:hAnsi="Times New Roman" w:cs="Times New Roman"/>
          <w:b/>
          <w:bCs/>
          <w:color w:val="0075BE"/>
          <w:spacing w:val="10"/>
          <w:sz w:val="28"/>
          <w:szCs w:val="28"/>
          <w:lang w:eastAsia="uk-UA"/>
        </w:rPr>
        <w:t>ради про реорганізацію, перепрофілювання (зміну типу) окремих комунальних закладів загальної середньої освіти Ма</w:t>
      </w:r>
      <w:r w:rsidR="000F1B59" w:rsidRPr="001E6BBC">
        <w:rPr>
          <w:rFonts w:ascii="Times New Roman" w:eastAsia="Times New Roman" w:hAnsi="Times New Roman" w:cs="Times New Roman"/>
          <w:b/>
          <w:bCs/>
          <w:color w:val="0075BE"/>
          <w:spacing w:val="10"/>
          <w:sz w:val="28"/>
          <w:szCs w:val="28"/>
          <w:lang w:eastAsia="uk-UA"/>
        </w:rPr>
        <w:t xml:space="preserve">ломихайлівської сільської </w:t>
      </w:r>
      <w:r w:rsidRPr="0099572E">
        <w:rPr>
          <w:rFonts w:ascii="Times New Roman" w:eastAsia="Times New Roman" w:hAnsi="Times New Roman" w:cs="Times New Roman"/>
          <w:b/>
          <w:bCs/>
          <w:color w:val="0075BE"/>
          <w:spacing w:val="10"/>
          <w:sz w:val="28"/>
          <w:szCs w:val="28"/>
          <w:lang w:eastAsia="uk-UA"/>
        </w:rPr>
        <w:t>ради</w:t>
      </w:r>
    </w:p>
    <w:p w14:paraId="33AB7282" w14:textId="492DE894" w:rsidR="0099572E" w:rsidRPr="0099572E" w:rsidRDefault="0099572E" w:rsidP="005958E5">
      <w:pPr>
        <w:shd w:val="clear" w:color="auto" w:fill="FFFFFF"/>
        <w:spacing w:before="100" w:beforeAutospacing="1" w:after="360" w:line="360" w:lineRule="atLeast"/>
        <w:jc w:val="both"/>
        <w:rPr>
          <w:rFonts w:ascii="Times New Roman" w:eastAsia="Times New Roman" w:hAnsi="Times New Roman" w:cs="Times New Roman"/>
          <w:color w:val="000000"/>
          <w:spacing w:val="10"/>
          <w:sz w:val="28"/>
          <w:szCs w:val="28"/>
          <w:lang w:eastAsia="uk-UA"/>
        </w:rPr>
      </w:pPr>
      <w:r w:rsidRPr="0099572E">
        <w:rPr>
          <w:rFonts w:ascii="Times New Roman" w:eastAsia="Times New Roman" w:hAnsi="Times New Roman" w:cs="Times New Roman"/>
          <w:color w:val="000000"/>
          <w:spacing w:val="10"/>
          <w:sz w:val="28"/>
          <w:szCs w:val="28"/>
          <w:lang w:eastAsia="uk-UA"/>
        </w:rPr>
        <w:t xml:space="preserve"> </w:t>
      </w:r>
      <w:r w:rsidR="00667659" w:rsidRPr="001E6BBC">
        <w:rPr>
          <w:rFonts w:ascii="Times New Roman" w:eastAsia="Times New Roman" w:hAnsi="Times New Roman" w:cs="Times New Roman"/>
          <w:color w:val="000000"/>
          <w:spacing w:val="10"/>
          <w:sz w:val="28"/>
          <w:szCs w:val="28"/>
          <w:lang w:eastAsia="uk-UA"/>
        </w:rPr>
        <w:tab/>
      </w:r>
      <w:r w:rsidR="00667659" w:rsidRPr="001E6BBC">
        <w:rPr>
          <w:rFonts w:ascii="Times New Roman" w:eastAsia="Times New Roman" w:hAnsi="Times New Roman" w:cs="Times New Roman"/>
          <w:color w:val="000000"/>
          <w:sz w:val="28"/>
          <w:szCs w:val="28"/>
          <w:lang w:eastAsia="uk-UA"/>
        </w:rPr>
        <w:t xml:space="preserve">Відповідно до Порядку проведення консультацій з громадськістю з питань формування та реалізації державної політики, затвердженого постановою Кабінету Міністрів України від 03 листопада 2010 року № 996 «Про забезпечення участі громадськості у формуванні та реалізації державної політики» з </w:t>
      </w:r>
      <w:r w:rsidRPr="0099572E">
        <w:rPr>
          <w:rFonts w:ascii="Times New Roman" w:eastAsia="Times New Roman" w:hAnsi="Times New Roman" w:cs="Times New Roman"/>
          <w:color w:val="000000"/>
          <w:spacing w:val="10"/>
          <w:sz w:val="28"/>
          <w:szCs w:val="28"/>
          <w:lang w:eastAsia="uk-UA"/>
        </w:rPr>
        <w:t xml:space="preserve">метою забезпечення механізму реалізації законного права мешканців </w:t>
      </w:r>
      <w:r w:rsidR="000F1B59" w:rsidRPr="001E6BBC">
        <w:rPr>
          <w:rFonts w:ascii="Times New Roman" w:eastAsia="Times New Roman" w:hAnsi="Times New Roman" w:cs="Times New Roman"/>
          <w:color w:val="000000"/>
          <w:spacing w:val="10"/>
          <w:sz w:val="28"/>
          <w:szCs w:val="28"/>
          <w:lang w:eastAsia="uk-UA"/>
        </w:rPr>
        <w:t xml:space="preserve">Маломихайлівської сільської </w:t>
      </w:r>
      <w:r w:rsidRPr="0099572E">
        <w:rPr>
          <w:rFonts w:ascii="Times New Roman" w:eastAsia="Times New Roman" w:hAnsi="Times New Roman" w:cs="Times New Roman"/>
          <w:color w:val="000000"/>
          <w:spacing w:val="10"/>
          <w:sz w:val="28"/>
          <w:szCs w:val="28"/>
          <w:lang w:eastAsia="uk-UA"/>
        </w:rPr>
        <w:t xml:space="preserve">територіальної громади на участь в обговоренні перспектив, наслідків при прийнятті рішень </w:t>
      </w:r>
      <w:r w:rsidR="000F1B59" w:rsidRPr="001E6BBC">
        <w:rPr>
          <w:rFonts w:ascii="Times New Roman" w:eastAsia="Times New Roman" w:hAnsi="Times New Roman" w:cs="Times New Roman"/>
          <w:color w:val="000000"/>
          <w:spacing w:val="10"/>
          <w:sz w:val="28"/>
          <w:szCs w:val="28"/>
          <w:lang w:eastAsia="uk-UA"/>
        </w:rPr>
        <w:t xml:space="preserve">Маломихайлівської сільської </w:t>
      </w:r>
      <w:r w:rsidRPr="0099572E">
        <w:rPr>
          <w:rFonts w:ascii="Times New Roman" w:eastAsia="Times New Roman" w:hAnsi="Times New Roman" w:cs="Times New Roman"/>
          <w:color w:val="000000"/>
          <w:spacing w:val="10"/>
          <w:sz w:val="28"/>
          <w:szCs w:val="28"/>
          <w:lang w:eastAsia="uk-UA"/>
        </w:rPr>
        <w:t>ради про реорганізацію, перепрофілювання (зміну типу) закладів загальної середньої освіти та врахування взаємних інтересів, мінімізації можливості виникнення соціальних конфліктів, задля забезпечення доступності, якості і результативності надання освітніх послуг відповідно до стандартів, встановлених державою, та запитів учасників освітнього процесу, у відповідності до р</w:t>
      </w:r>
      <w:r w:rsidR="000F1B59" w:rsidRPr="001E6BBC">
        <w:rPr>
          <w:rFonts w:ascii="Times New Roman" w:eastAsia="Times New Roman" w:hAnsi="Times New Roman" w:cs="Times New Roman"/>
          <w:color w:val="000000"/>
          <w:spacing w:val="10"/>
          <w:sz w:val="28"/>
          <w:szCs w:val="28"/>
          <w:lang w:eastAsia="uk-UA"/>
        </w:rPr>
        <w:t>ішення сесії</w:t>
      </w:r>
      <w:r w:rsidRPr="0099572E">
        <w:rPr>
          <w:rFonts w:ascii="Times New Roman" w:eastAsia="Times New Roman" w:hAnsi="Times New Roman" w:cs="Times New Roman"/>
          <w:color w:val="000000"/>
          <w:spacing w:val="10"/>
          <w:sz w:val="28"/>
          <w:szCs w:val="28"/>
          <w:lang w:eastAsia="uk-UA"/>
        </w:rPr>
        <w:t xml:space="preserve">  </w:t>
      </w:r>
      <w:r w:rsidR="000F1B59" w:rsidRPr="001E6BBC">
        <w:rPr>
          <w:rFonts w:ascii="Times New Roman" w:eastAsia="Times New Roman" w:hAnsi="Times New Roman" w:cs="Times New Roman"/>
          <w:color w:val="000000"/>
          <w:spacing w:val="10"/>
          <w:sz w:val="28"/>
          <w:szCs w:val="28"/>
          <w:lang w:eastAsia="uk-UA"/>
        </w:rPr>
        <w:t xml:space="preserve">Маломихайлівської сільської  ради </w:t>
      </w:r>
      <w:r w:rsidRPr="0099572E">
        <w:rPr>
          <w:rFonts w:ascii="Times New Roman" w:eastAsia="Times New Roman" w:hAnsi="Times New Roman" w:cs="Times New Roman"/>
          <w:color w:val="000000"/>
          <w:spacing w:val="10"/>
          <w:sz w:val="28"/>
          <w:szCs w:val="28"/>
          <w:lang w:eastAsia="uk-UA"/>
        </w:rPr>
        <w:t xml:space="preserve">від </w:t>
      </w:r>
      <w:r w:rsidR="00502058" w:rsidRPr="001E6BBC">
        <w:rPr>
          <w:rFonts w:ascii="Times New Roman" w:eastAsia="Times New Roman" w:hAnsi="Times New Roman" w:cs="Times New Roman"/>
          <w:color w:val="000000"/>
          <w:spacing w:val="10"/>
          <w:sz w:val="28"/>
          <w:szCs w:val="28"/>
          <w:lang w:eastAsia="uk-UA"/>
        </w:rPr>
        <w:t xml:space="preserve"> 14.05.2024 року № 918-30/ VIII    </w:t>
      </w:r>
      <w:r w:rsidRPr="0099572E">
        <w:rPr>
          <w:rFonts w:ascii="Times New Roman" w:eastAsia="Times New Roman" w:hAnsi="Times New Roman" w:cs="Times New Roman"/>
          <w:color w:val="000000"/>
          <w:spacing w:val="10"/>
          <w:sz w:val="28"/>
          <w:szCs w:val="28"/>
          <w:lang w:eastAsia="uk-UA"/>
        </w:rPr>
        <w:t>«Про проведення громадських обговорень</w:t>
      </w:r>
      <w:r w:rsidR="00502058" w:rsidRPr="001E6BBC">
        <w:rPr>
          <w:rFonts w:ascii="Times New Roman" w:eastAsia="Times New Roman" w:hAnsi="Times New Roman" w:cs="Times New Roman"/>
          <w:color w:val="000000"/>
          <w:spacing w:val="10"/>
          <w:sz w:val="28"/>
          <w:szCs w:val="28"/>
          <w:lang w:eastAsia="uk-UA"/>
        </w:rPr>
        <w:t xml:space="preserve">» </w:t>
      </w:r>
      <w:r w:rsidRPr="0099572E">
        <w:rPr>
          <w:rFonts w:ascii="Times New Roman" w:eastAsia="Times New Roman" w:hAnsi="Times New Roman" w:cs="Times New Roman"/>
          <w:color w:val="000000"/>
          <w:spacing w:val="10"/>
          <w:sz w:val="28"/>
          <w:szCs w:val="28"/>
          <w:lang w:eastAsia="uk-UA"/>
        </w:rPr>
        <w:t xml:space="preserve">проектів рішень </w:t>
      </w:r>
      <w:r w:rsidR="00A121E9" w:rsidRPr="001E6BBC">
        <w:rPr>
          <w:rFonts w:ascii="Times New Roman" w:eastAsia="Times New Roman" w:hAnsi="Times New Roman" w:cs="Times New Roman"/>
          <w:color w:val="000000"/>
          <w:spacing w:val="10"/>
          <w:sz w:val="28"/>
          <w:szCs w:val="28"/>
          <w:lang w:eastAsia="uk-UA"/>
        </w:rPr>
        <w:t xml:space="preserve">Маломихайлівської сільської </w:t>
      </w:r>
      <w:r w:rsidRPr="0099572E">
        <w:rPr>
          <w:rFonts w:ascii="Times New Roman" w:eastAsia="Times New Roman" w:hAnsi="Times New Roman" w:cs="Times New Roman"/>
          <w:color w:val="000000"/>
          <w:spacing w:val="10"/>
          <w:sz w:val="28"/>
          <w:szCs w:val="28"/>
          <w:lang w:eastAsia="uk-UA"/>
        </w:rPr>
        <w:t xml:space="preserve"> ради про реорганізацію, перепрофілювання (зміну типу) окремих комунальних закладів загальної середньої освіти </w:t>
      </w:r>
      <w:r w:rsidR="00A121E9" w:rsidRPr="001E6BBC">
        <w:rPr>
          <w:rFonts w:ascii="Times New Roman" w:eastAsia="Times New Roman" w:hAnsi="Times New Roman" w:cs="Times New Roman"/>
          <w:color w:val="000000"/>
          <w:spacing w:val="10"/>
          <w:sz w:val="28"/>
          <w:szCs w:val="28"/>
          <w:lang w:eastAsia="uk-UA"/>
        </w:rPr>
        <w:t xml:space="preserve">Маломихайлівської сільської  </w:t>
      </w:r>
      <w:r w:rsidRPr="0099572E">
        <w:rPr>
          <w:rFonts w:ascii="Times New Roman" w:eastAsia="Times New Roman" w:hAnsi="Times New Roman" w:cs="Times New Roman"/>
          <w:color w:val="000000"/>
          <w:spacing w:val="10"/>
          <w:sz w:val="28"/>
          <w:szCs w:val="28"/>
          <w:lang w:eastAsia="uk-UA"/>
        </w:rPr>
        <w:t xml:space="preserve"> ради та було проведено громадські обговорення запропонованих проектів рішень Ма</w:t>
      </w:r>
      <w:r w:rsidR="00667659" w:rsidRPr="001E6BBC">
        <w:rPr>
          <w:rFonts w:ascii="Times New Roman" w:eastAsia="Times New Roman" w:hAnsi="Times New Roman" w:cs="Times New Roman"/>
          <w:color w:val="000000"/>
          <w:spacing w:val="10"/>
          <w:sz w:val="28"/>
          <w:szCs w:val="28"/>
          <w:lang w:eastAsia="uk-UA"/>
        </w:rPr>
        <w:t>ломихайлівської сільської</w:t>
      </w:r>
      <w:r w:rsidRPr="0099572E">
        <w:rPr>
          <w:rFonts w:ascii="Times New Roman" w:eastAsia="Times New Roman" w:hAnsi="Times New Roman" w:cs="Times New Roman"/>
          <w:color w:val="000000"/>
          <w:spacing w:val="10"/>
          <w:sz w:val="28"/>
          <w:szCs w:val="28"/>
          <w:lang w:eastAsia="uk-UA"/>
        </w:rPr>
        <w:t xml:space="preserve"> ради.</w:t>
      </w:r>
    </w:p>
    <w:p w14:paraId="5354B5C6" w14:textId="4A7DD559" w:rsidR="0099572E" w:rsidRPr="0099572E" w:rsidRDefault="0099572E" w:rsidP="005958E5">
      <w:pPr>
        <w:shd w:val="clear" w:color="auto" w:fill="FFFFFF"/>
        <w:spacing w:before="100" w:beforeAutospacing="1" w:after="360" w:line="360" w:lineRule="atLeast"/>
        <w:jc w:val="both"/>
        <w:rPr>
          <w:rFonts w:ascii="Times New Roman" w:eastAsia="Times New Roman" w:hAnsi="Times New Roman" w:cs="Times New Roman"/>
          <w:color w:val="000000"/>
          <w:spacing w:val="10"/>
          <w:sz w:val="28"/>
          <w:szCs w:val="28"/>
          <w:lang w:eastAsia="uk-UA"/>
        </w:rPr>
      </w:pPr>
      <w:r w:rsidRPr="0099572E">
        <w:rPr>
          <w:rFonts w:ascii="Times New Roman" w:eastAsia="Times New Roman" w:hAnsi="Times New Roman" w:cs="Times New Roman"/>
          <w:color w:val="000000"/>
          <w:spacing w:val="10"/>
          <w:sz w:val="28"/>
          <w:szCs w:val="28"/>
          <w:lang w:eastAsia="uk-UA"/>
        </w:rPr>
        <w:t xml:space="preserve">Громадські обговорення були організовані робочою групою та пройшли у період з </w:t>
      </w:r>
      <w:r w:rsidR="00667659" w:rsidRPr="001E6BBC">
        <w:rPr>
          <w:rFonts w:ascii="Times New Roman" w:eastAsia="Times New Roman" w:hAnsi="Times New Roman" w:cs="Times New Roman"/>
          <w:color w:val="000000"/>
          <w:spacing w:val="10"/>
          <w:sz w:val="28"/>
          <w:szCs w:val="28"/>
          <w:lang w:eastAsia="uk-UA"/>
        </w:rPr>
        <w:t>30.05.2024</w:t>
      </w:r>
      <w:r w:rsidRPr="0099572E">
        <w:rPr>
          <w:rFonts w:ascii="Times New Roman" w:eastAsia="Times New Roman" w:hAnsi="Times New Roman" w:cs="Times New Roman"/>
          <w:color w:val="000000"/>
          <w:spacing w:val="10"/>
          <w:sz w:val="28"/>
          <w:szCs w:val="28"/>
          <w:lang w:eastAsia="uk-UA"/>
        </w:rPr>
        <w:t xml:space="preserve"> по </w:t>
      </w:r>
      <w:r w:rsidR="00667659" w:rsidRPr="001E6BBC">
        <w:rPr>
          <w:rFonts w:ascii="Times New Roman" w:eastAsia="Times New Roman" w:hAnsi="Times New Roman" w:cs="Times New Roman"/>
          <w:color w:val="000000"/>
          <w:spacing w:val="10"/>
          <w:sz w:val="28"/>
          <w:szCs w:val="28"/>
          <w:lang w:eastAsia="uk-UA"/>
        </w:rPr>
        <w:t>30.08.2025</w:t>
      </w:r>
      <w:r w:rsidRPr="0099572E">
        <w:rPr>
          <w:rFonts w:ascii="Times New Roman" w:eastAsia="Times New Roman" w:hAnsi="Times New Roman" w:cs="Times New Roman"/>
          <w:color w:val="000000"/>
          <w:spacing w:val="10"/>
          <w:sz w:val="28"/>
          <w:szCs w:val="28"/>
          <w:lang w:eastAsia="uk-UA"/>
        </w:rPr>
        <w:t xml:space="preserve"> (включно). Відповідне інформаційне повідомлення про проведення громадських обговорень оприлюднено на офіційному веб-сайті Ма</w:t>
      </w:r>
      <w:r w:rsidR="00667659" w:rsidRPr="001E6BBC">
        <w:rPr>
          <w:rFonts w:ascii="Times New Roman" w:eastAsia="Times New Roman" w:hAnsi="Times New Roman" w:cs="Times New Roman"/>
          <w:color w:val="000000"/>
          <w:spacing w:val="10"/>
          <w:sz w:val="28"/>
          <w:szCs w:val="28"/>
          <w:lang w:eastAsia="uk-UA"/>
        </w:rPr>
        <w:t>ломихайлівської сільської ради та відділу освіти, культури, молоді та спорту.</w:t>
      </w:r>
    </w:p>
    <w:p w14:paraId="73CE50E2" w14:textId="41F6B0F8" w:rsidR="0099572E" w:rsidRPr="0099572E" w:rsidRDefault="0099572E" w:rsidP="005958E5">
      <w:pPr>
        <w:shd w:val="clear" w:color="auto" w:fill="FFFFFF"/>
        <w:spacing w:before="100" w:beforeAutospacing="1" w:after="360" w:line="360" w:lineRule="atLeast"/>
        <w:jc w:val="both"/>
        <w:rPr>
          <w:rFonts w:ascii="Times New Roman" w:eastAsia="Times New Roman" w:hAnsi="Times New Roman" w:cs="Times New Roman"/>
          <w:color w:val="000000"/>
          <w:spacing w:val="10"/>
          <w:sz w:val="28"/>
          <w:szCs w:val="28"/>
          <w:lang w:eastAsia="uk-UA"/>
        </w:rPr>
      </w:pPr>
      <w:r w:rsidRPr="0099572E">
        <w:rPr>
          <w:rFonts w:ascii="Times New Roman" w:eastAsia="Times New Roman" w:hAnsi="Times New Roman" w:cs="Times New Roman"/>
          <w:color w:val="000000"/>
          <w:spacing w:val="10"/>
          <w:sz w:val="28"/>
          <w:szCs w:val="28"/>
          <w:u w:val="single"/>
          <w:lang w:eastAsia="uk-UA"/>
        </w:rPr>
        <w:t>На громадські обговорення виносилися проекти рішень Ма</w:t>
      </w:r>
      <w:r w:rsidR="00667659" w:rsidRPr="001E6BBC">
        <w:rPr>
          <w:rFonts w:ascii="Times New Roman" w:eastAsia="Times New Roman" w:hAnsi="Times New Roman" w:cs="Times New Roman"/>
          <w:color w:val="000000"/>
          <w:spacing w:val="10"/>
          <w:sz w:val="28"/>
          <w:szCs w:val="28"/>
          <w:u w:val="single"/>
          <w:lang w:eastAsia="uk-UA"/>
        </w:rPr>
        <w:t>ломихайлівської сільської</w:t>
      </w:r>
      <w:r w:rsidRPr="0099572E">
        <w:rPr>
          <w:rFonts w:ascii="Times New Roman" w:eastAsia="Times New Roman" w:hAnsi="Times New Roman" w:cs="Times New Roman"/>
          <w:color w:val="000000"/>
          <w:spacing w:val="10"/>
          <w:sz w:val="28"/>
          <w:szCs w:val="28"/>
          <w:u w:val="single"/>
          <w:lang w:eastAsia="uk-UA"/>
        </w:rPr>
        <w:t xml:space="preserve"> ради:</w:t>
      </w:r>
    </w:p>
    <w:p w14:paraId="5A2665DD" w14:textId="7489910D" w:rsidR="0099572E" w:rsidRPr="001E6BBC" w:rsidRDefault="00667659" w:rsidP="005958E5">
      <w:pPr>
        <w:numPr>
          <w:ilvl w:val="0"/>
          <w:numId w:val="1"/>
        </w:numPr>
        <w:shd w:val="clear" w:color="auto" w:fill="FFFFFF"/>
        <w:spacing w:before="100" w:beforeAutospacing="1" w:after="100" w:afterAutospacing="1" w:line="360" w:lineRule="atLeast"/>
        <w:ind w:left="1440"/>
        <w:jc w:val="both"/>
        <w:rPr>
          <w:rFonts w:ascii="Times New Roman" w:eastAsia="Times New Roman" w:hAnsi="Times New Roman" w:cs="Times New Roman"/>
          <w:color w:val="000000"/>
          <w:spacing w:val="10"/>
          <w:sz w:val="28"/>
          <w:szCs w:val="28"/>
          <w:lang w:eastAsia="uk-UA"/>
        </w:rPr>
      </w:pPr>
      <w:r w:rsidRPr="001E6BBC">
        <w:rPr>
          <w:rFonts w:ascii="Times New Roman" w:eastAsia="Times New Roman" w:hAnsi="Times New Roman" w:cs="Times New Roman"/>
          <w:sz w:val="28"/>
          <w:szCs w:val="28"/>
          <w:lang w:eastAsia="ar-SA"/>
        </w:rPr>
        <w:t xml:space="preserve">Перепрофілювати (змінити тип) та найменувати Гаврилівський ліцей  Маломихайлівської сільської  ради  Синельниківського району </w:t>
      </w:r>
      <w:r w:rsidRPr="001E6BBC">
        <w:rPr>
          <w:rFonts w:ascii="Times New Roman" w:eastAsia="Times New Roman" w:hAnsi="Times New Roman" w:cs="Times New Roman"/>
          <w:sz w:val="28"/>
          <w:szCs w:val="28"/>
          <w:lang w:eastAsia="ar-SA"/>
        </w:rPr>
        <w:lastRenderedPageBreak/>
        <w:t>Дніпропетровської області в гімназію Маломихайлівської сільської  ради  Синельниківського району Дніпропетровської області (з початковою школою) ( ЄДРПОУ), місцезнаходження: вулиця Перемоги, 2, село Гаврилівка, Синельниківський район, Дніпропетровська область</w:t>
      </w:r>
      <w:r w:rsidR="0099572E" w:rsidRPr="0099572E">
        <w:rPr>
          <w:rFonts w:ascii="Times New Roman" w:eastAsia="Times New Roman" w:hAnsi="Times New Roman" w:cs="Times New Roman"/>
          <w:color w:val="000000"/>
          <w:spacing w:val="10"/>
          <w:sz w:val="28"/>
          <w:szCs w:val="28"/>
          <w:lang w:eastAsia="uk-UA"/>
        </w:rPr>
        <w:t>;</w:t>
      </w:r>
    </w:p>
    <w:p w14:paraId="5C8E9DC0" w14:textId="69AAA51A" w:rsidR="00667659" w:rsidRPr="0099572E" w:rsidRDefault="00667659" w:rsidP="005958E5">
      <w:pPr>
        <w:numPr>
          <w:ilvl w:val="0"/>
          <w:numId w:val="1"/>
        </w:numPr>
        <w:shd w:val="clear" w:color="auto" w:fill="FFFFFF"/>
        <w:spacing w:before="100" w:beforeAutospacing="1" w:after="100" w:afterAutospacing="1" w:line="360" w:lineRule="atLeast"/>
        <w:ind w:left="1440"/>
        <w:jc w:val="both"/>
        <w:rPr>
          <w:rFonts w:ascii="Times New Roman" w:eastAsia="Times New Roman" w:hAnsi="Times New Roman" w:cs="Times New Roman"/>
          <w:color w:val="000000"/>
          <w:spacing w:val="10"/>
          <w:sz w:val="28"/>
          <w:szCs w:val="28"/>
          <w:lang w:eastAsia="uk-UA"/>
        </w:rPr>
      </w:pPr>
      <w:r w:rsidRPr="001E6BBC">
        <w:rPr>
          <w:rFonts w:ascii="Times New Roman" w:eastAsia="Times New Roman" w:hAnsi="Times New Roman" w:cs="Times New Roman"/>
          <w:sz w:val="28"/>
          <w:szCs w:val="28"/>
          <w:lang w:eastAsia="ar-SA"/>
        </w:rPr>
        <w:t>Перепрофілювати (змінити тип) та найменувати Маломихайлівський ліцей ім. І.Г.Скакуна Маломихайлівської сільської  ради  Синельниківського району Дніпропетровської області в гімназію Маломихайлівської сільської  ради  Синельниківського району Дніпропетровської області ( з початковою школою, дошкільним підрозділом) ( ЄДРПОУ), місцезнаходження: вулиця Центральна, 22, село Маломихайлівка, Синельниківський район, Дніпропетровська область.</w:t>
      </w:r>
    </w:p>
    <w:p w14:paraId="29999552" w14:textId="069D57B5" w:rsidR="0099572E" w:rsidRPr="0099572E" w:rsidRDefault="0099572E" w:rsidP="00BF187E">
      <w:pPr>
        <w:shd w:val="clear" w:color="auto" w:fill="FFFFFF"/>
        <w:spacing w:before="100" w:beforeAutospacing="1" w:after="360" w:line="360" w:lineRule="atLeast"/>
        <w:ind w:firstLine="708"/>
        <w:jc w:val="both"/>
        <w:rPr>
          <w:rFonts w:ascii="Times New Roman" w:eastAsia="Times New Roman" w:hAnsi="Times New Roman" w:cs="Times New Roman"/>
          <w:color w:val="000000"/>
          <w:spacing w:val="10"/>
          <w:sz w:val="28"/>
          <w:szCs w:val="28"/>
          <w:lang w:eastAsia="uk-UA"/>
        </w:rPr>
      </w:pPr>
      <w:r w:rsidRPr="0099572E">
        <w:rPr>
          <w:rFonts w:ascii="Times New Roman" w:eastAsia="Times New Roman" w:hAnsi="Times New Roman" w:cs="Times New Roman"/>
          <w:color w:val="000000"/>
          <w:spacing w:val="10"/>
          <w:sz w:val="28"/>
          <w:szCs w:val="28"/>
          <w:lang w:eastAsia="uk-UA"/>
        </w:rPr>
        <w:t xml:space="preserve">В обговоренні взяли участь представники робочої групи, громадськості сіл </w:t>
      </w:r>
      <w:r w:rsidR="00270291" w:rsidRPr="001E6BBC">
        <w:rPr>
          <w:rFonts w:ascii="Times New Roman" w:eastAsia="Times New Roman" w:hAnsi="Times New Roman" w:cs="Times New Roman"/>
          <w:color w:val="000000"/>
          <w:spacing w:val="10"/>
          <w:sz w:val="28"/>
          <w:szCs w:val="28"/>
          <w:lang w:eastAsia="uk-UA"/>
        </w:rPr>
        <w:t xml:space="preserve"> та селища </w:t>
      </w:r>
      <w:r w:rsidRPr="0099572E">
        <w:rPr>
          <w:rFonts w:ascii="Times New Roman" w:eastAsia="Times New Roman" w:hAnsi="Times New Roman" w:cs="Times New Roman"/>
          <w:color w:val="000000"/>
          <w:spacing w:val="10"/>
          <w:sz w:val="28"/>
          <w:szCs w:val="28"/>
          <w:lang w:eastAsia="uk-UA"/>
        </w:rPr>
        <w:t>Ма</w:t>
      </w:r>
      <w:r w:rsidR="00270291" w:rsidRPr="001E6BBC">
        <w:rPr>
          <w:rFonts w:ascii="Times New Roman" w:eastAsia="Times New Roman" w:hAnsi="Times New Roman" w:cs="Times New Roman"/>
          <w:color w:val="000000"/>
          <w:spacing w:val="10"/>
          <w:sz w:val="28"/>
          <w:szCs w:val="28"/>
          <w:lang w:eastAsia="uk-UA"/>
        </w:rPr>
        <w:t xml:space="preserve">ломихайлівської сільської </w:t>
      </w:r>
      <w:r w:rsidRPr="0099572E">
        <w:rPr>
          <w:rFonts w:ascii="Times New Roman" w:eastAsia="Times New Roman" w:hAnsi="Times New Roman" w:cs="Times New Roman"/>
          <w:color w:val="000000"/>
          <w:spacing w:val="10"/>
          <w:sz w:val="28"/>
          <w:szCs w:val="28"/>
          <w:lang w:eastAsia="uk-UA"/>
        </w:rPr>
        <w:t xml:space="preserve"> територіальної громади </w:t>
      </w:r>
      <w:r w:rsidR="00270291" w:rsidRPr="001E6BBC">
        <w:rPr>
          <w:rFonts w:ascii="Times New Roman" w:eastAsia="Times New Roman" w:hAnsi="Times New Roman" w:cs="Times New Roman"/>
          <w:color w:val="000000"/>
          <w:spacing w:val="10"/>
          <w:sz w:val="28"/>
          <w:szCs w:val="28"/>
          <w:lang w:eastAsia="uk-UA"/>
        </w:rPr>
        <w:t xml:space="preserve"> Просяна, Яблунівка, Маломихайлівка, Гаврилівка, Підгаврилівка,</w:t>
      </w:r>
      <w:r w:rsidRPr="0099572E">
        <w:rPr>
          <w:rFonts w:ascii="Times New Roman" w:eastAsia="Times New Roman" w:hAnsi="Times New Roman" w:cs="Times New Roman"/>
          <w:color w:val="000000"/>
          <w:spacing w:val="10"/>
          <w:sz w:val="28"/>
          <w:szCs w:val="28"/>
          <w:lang w:eastAsia="uk-UA"/>
        </w:rPr>
        <w:t xml:space="preserve"> старости відповідних </w:t>
      </w:r>
      <w:proofErr w:type="spellStart"/>
      <w:r w:rsidRPr="0099572E">
        <w:rPr>
          <w:rFonts w:ascii="Times New Roman" w:eastAsia="Times New Roman" w:hAnsi="Times New Roman" w:cs="Times New Roman"/>
          <w:color w:val="000000"/>
          <w:spacing w:val="10"/>
          <w:sz w:val="28"/>
          <w:szCs w:val="28"/>
          <w:lang w:eastAsia="uk-UA"/>
        </w:rPr>
        <w:t>старостинських</w:t>
      </w:r>
      <w:proofErr w:type="spellEnd"/>
      <w:r w:rsidRPr="0099572E">
        <w:rPr>
          <w:rFonts w:ascii="Times New Roman" w:eastAsia="Times New Roman" w:hAnsi="Times New Roman" w:cs="Times New Roman"/>
          <w:color w:val="000000"/>
          <w:spacing w:val="10"/>
          <w:sz w:val="28"/>
          <w:szCs w:val="28"/>
          <w:lang w:eastAsia="uk-UA"/>
        </w:rPr>
        <w:t xml:space="preserve"> округів – члени виконавчого комітету </w:t>
      </w:r>
      <w:r w:rsidR="00270291" w:rsidRPr="001E6BBC">
        <w:rPr>
          <w:rFonts w:ascii="Times New Roman" w:eastAsia="Times New Roman" w:hAnsi="Times New Roman" w:cs="Times New Roman"/>
          <w:color w:val="000000"/>
          <w:spacing w:val="10"/>
          <w:sz w:val="28"/>
          <w:szCs w:val="28"/>
          <w:lang w:eastAsia="uk-UA"/>
        </w:rPr>
        <w:t xml:space="preserve">Маломихайлівської сільської </w:t>
      </w:r>
      <w:r w:rsidRPr="0099572E">
        <w:rPr>
          <w:rFonts w:ascii="Times New Roman" w:eastAsia="Times New Roman" w:hAnsi="Times New Roman" w:cs="Times New Roman"/>
          <w:color w:val="000000"/>
          <w:spacing w:val="10"/>
          <w:sz w:val="28"/>
          <w:szCs w:val="28"/>
          <w:lang w:eastAsia="uk-UA"/>
        </w:rPr>
        <w:t>ради, представники трудових колективів закладів загальної середньої освіти.</w:t>
      </w:r>
    </w:p>
    <w:p w14:paraId="040226A9" w14:textId="3FE2D9C3" w:rsidR="0099572E" w:rsidRPr="001E6BBC" w:rsidRDefault="0099572E" w:rsidP="005958E5">
      <w:pPr>
        <w:shd w:val="clear" w:color="auto" w:fill="FFFFFF"/>
        <w:spacing w:before="100" w:beforeAutospacing="1" w:after="360" w:line="360" w:lineRule="atLeast"/>
        <w:jc w:val="both"/>
        <w:rPr>
          <w:rFonts w:ascii="Times New Roman" w:eastAsia="Times New Roman" w:hAnsi="Times New Roman" w:cs="Times New Roman"/>
          <w:color w:val="000000"/>
          <w:spacing w:val="10"/>
          <w:sz w:val="28"/>
          <w:szCs w:val="28"/>
          <w:lang w:eastAsia="uk-UA"/>
        </w:rPr>
      </w:pPr>
      <w:r w:rsidRPr="0099572E">
        <w:rPr>
          <w:rFonts w:ascii="Times New Roman" w:eastAsia="Times New Roman" w:hAnsi="Times New Roman" w:cs="Times New Roman"/>
          <w:color w:val="000000"/>
          <w:spacing w:val="10"/>
          <w:sz w:val="28"/>
          <w:szCs w:val="28"/>
          <w:lang w:eastAsia="uk-UA"/>
        </w:rPr>
        <w:t>Під час проведення процедури громадських обговорень застосовувалася велися протоколи громадських обговорень, з якими можна ознайомитися у передбаченому чинним законодавством порядку (отримати доступ до публічної інформації) у Відділі освіти, молоді,  культури</w:t>
      </w:r>
      <w:r w:rsidR="00270291" w:rsidRPr="001E6BBC">
        <w:rPr>
          <w:rFonts w:ascii="Times New Roman" w:eastAsia="Times New Roman" w:hAnsi="Times New Roman" w:cs="Times New Roman"/>
          <w:color w:val="000000"/>
          <w:spacing w:val="10"/>
          <w:sz w:val="28"/>
          <w:szCs w:val="28"/>
          <w:lang w:eastAsia="uk-UA"/>
        </w:rPr>
        <w:t xml:space="preserve"> молоді та</w:t>
      </w:r>
      <w:r w:rsidRPr="0099572E">
        <w:rPr>
          <w:rFonts w:ascii="Times New Roman" w:eastAsia="Times New Roman" w:hAnsi="Times New Roman" w:cs="Times New Roman"/>
          <w:color w:val="000000"/>
          <w:spacing w:val="10"/>
          <w:sz w:val="28"/>
          <w:szCs w:val="28"/>
          <w:lang w:eastAsia="uk-UA"/>
        </w:rPr>
        <w:t xml:space="preserve">  спорту </w:t>
      </w:r>
      <w:r w:rsidR="00270291" w:rsidRPr="001E6BBC">
        <w:rPr>
          <w:rFonts w:ascii="Times New Roman" w:eastAsia="Times New Roman" w:hAnsi="Times New Roman" w:cs="Times New Roman"/>
          <w:color w:val="000000"/>
          <w:spacing w:val="10"/>
          <w:sz w:val="28"/>
          <w:szCs w:val="28"/>
          <w:lang w:eastAsia="uk-UA"/>
        </w:rPr>
        <w:t xml:space="preserve">Маломихайлівської сільської </w:t>
      </w:r>
      <w:r w:rsidRPr="0099572E">
        <w:rPr>
          <w:rFonts w:ascii="Times New Roman" w:eastAsia="Times New Roman" w:hAnsi="Times New Roman" w:cs="Times New Roman"/>
          <w:color w:val="000000"/>
          <w:spacing w:val="10"/>
          <w:sz w:val="28"/>
          <w:szCs w:val="28"/>
          <w:lang w:eastAsia="uk-UA"/>
        </w:rPr>
        <w:t xml:space="preserve">ради (контактна особа: </w:t>
      </w:r>
      <w:r w:rsidR="00270291" w:rsidRPr="001E6BBC">
        <w:rPr>
          <w:rFonts w:ascii="Times New Roman" w:eastAsia="Times New Roman" w:hAnsi="Times New Roman" w:cs="Times New Roman"/>
          <w:color w:val="000000"/>
          <w:spacing w:val="10"/>
          <w:sz w:val="28"/>
          <w:szCs w:val="28"/>
          <w:lang w:eastAsia="uk-UA"/>
        </w:rPr>
        <w:t>Хоружа А.М.</w:t>
      </w:r>
      <w:r w:rsidRPr="0099572E">
        <w:rPr>
          <w:rFonts w:ascii="Times New Roman" w:eastAsia="Times New Roman" w:hAnsi="Times New Roman" w:cs="Times New Roman"/>
          <w:color w:val="000000"/>
          <w:spacing w:val="10"/>
          <w:sz w:val="28"/>
          <w:szCs w:val="28"/>
          <w:lang w:eastAsia="uk-UA"/>
        </w:rPr>
        <w:t xml:space="preserve"> – </w:t>
      </w:r>
      <w:proofErr w:type="spellStart"/>
      <w:r w:rsidR="00270291" w:rsidRPr="001E6BBC">
        <w:rPr>
          <w:rFonts w:ascii="Times New Roman" w:eastAsia="Times New Roman" w:hAnsi="Times New Roman" w:cs="Times New Roman"/>
          <w:color w:val="000000"/>
          <w:spacing w:val="10"/>
          <w:sz w:val="28"/>
          <w:szCs w:val="28"/>
          <w:lang w:eastAsia="uk-UA"/>
        </w:rPr>
        <w:t>в.о</w:t>
      </w:r>
      <w:proofErr w:type="spellEnd"/>
      <w:r w:rsidR="00270291" w:rsidRPr="001E6BBC">
        <w:rPr>
          <w:rFonts w:ascii="Times New Roman" w:eastAsia="Times New Roman" w:hAnsi="Times New Roman" w:cs="Times New Roman"/>
          <w:color w:val="000000"/>
          <w:spacing w:val="10"/>
          <w:sz w:val="28"/>
          <w:szCs w:val="28"/>
          <w:lang w:eastAsia="uk-UA"/>
        </w:rPr>
        <w:t xml:space="preserve"> </w:t>
      </w:r>
      <w:r w:rsidRPr="0099572E">
        <w:rPr>
          <w:rFonts w:ascii="Times New Roman" w:eastAsia="Times New Roman" w:hAnsi="Times New Roman" w:cs="Times New Roman"/>
          <w:color w:val="000000"/>
          <w:spacing w:val="10"/>
          <w:sz w:val="28"/>
          <w:szCs w:val="28"/>
          <w:lang w:eastAsia="uk-UA"/>
        </w:rPr>
        <w:t>начальник</w:t>
      </w:r>
      <w:r w:rsidR="00270291" w:rsidRPr="001E6BBC">
        <w:rPr>
          <w:rFonts w:ascii="Times New Roman" w:eastAsia="Times New Roman" w:hAnsi="Times New Roman" w:cs="Times New Roman"/>
          <w:color w:val="000000"/>
          <w:spacing w:val="10"/>
          <w:sz w:val="28"/>
          <w:szCs w:val="28"/>
          <w:lang w:eastAsia="uk-UA"/>
        </w:rPr>
        <w:t>а</w:t>
      </w:r>
      <w:r w:rsidRPr="0099572E">
        <w:rPr>
          <w:rFonts w:ascii="Times New Roman" w:eastAsia="Times New Roman" w:hAnsi="Times New Roman" w:cs="Times New Roman"/>
          <w:color w:val="000000"/>
          <w:spacing w:val="10"/>
          <w:sz w:val="28"/>
          <w:szCs w:val="28"/>
          <w:lang w:eastAsia="uk-UA"/>
        </w:rPr>
        <w:t xml:space="preserve"> відділу, </w:t>
      </w:r>
      <w:proofErr w:type="spellStart"/>
      <w:r w:rsidRPr="0099572E">
        <w:rPr>
          <w:rFonts w:ascii="Times New Roman" w:eastAsia="Times New Roman" w:hAnsi="Times New Roman" w:cs="Times New Roman"/>
          <w:color w:val="000000"/>
          <w:spacing w:val="10"/>
          <w:sz w:val="28"/>
          <w:szCs w:val="28"/>
          <w:lang w:eastAsia="uk-UA"/>
        </w:rPr>
        <w:t>тел</w:t>
      </w:r>
      <w:proofErr w:type="spellEnd"/>
      <w:r w:rsidRPr="0099572E">
        <w:rPr>
          <w:rFonts w:ascii="Times New Roman" w:eastAsia="Times New Roman" w:hAnsi="Times New Roman" w:cs="Times New Roman"/>
          <w:color w:val="000000"/>
          <w:spacing w:val="10"/>
          <w:sz w:val="28"/>
          <w:szCs w:val="28"/>
          <w:lang w:eastAsia="uk-UA"/>
        </w:rPr>
        <w:t>.: 09</w:t>
      </w:r>
      <w:r w:rsidR="00270291" w:rsidRPr="001E6BBC">
        <w:rPr>
          <w:rFonts w:ascii="Times New Roman" w:eastAsia="Times New Roman" w:hAnsi="Times New Roman" w:cs="Times New Roman"/>
          <w:color w:val="000000"/>
          <w:spacing w:val="10"/>
          <w:sz w:val="28"/>
          <w:szCs w:val="28"/>
          <w:lang w:eastAsia="uk-UA"/>
        </w:rPr>
        <w:t>9 757 84-17</w:t>
      </w:r>
      <w:r w:rsidRPr="0099572E">
        <w:rPr>
          <w:rFonts w:ascii="Times New Roman" w:eastAsia="Times New Roman" w:hAnsi="Times New Roman" w:cs="Times New Roman"/>
          <w:color w:val="000000"/>
          <w:spacing w:val="10"/>
          <w:sz w:val="28"/>
          <w:szCs w:val="28"/>
          <w:lang w:eastAsia="uk-UA"/>
        </w:rPr>
        <w:t>).</w:t>
      </w:r>
    </w:p>
    <w:p w14:paraId="076B4AA3" w14:textId="3E9C1D02" w:rsidR="00270291" w:rsidRPr="001E6BBC" w:rsidRDefault="00270291" w:rsidP="005958E5">
      <w:pPr>
        <w:shd w:val="clear" w:color="auto" w:fill="FFFFFF"/>
        <w:spacing w:before="100" w:beforeAutospacing="1" w:after="360" w:line="360" w:lineRule="atLeast"/>
        <w:jc w:val="both"/>
        <w:rPr>
          <w:rFonts w:ascii="Times New Roman" w:eastAsia="Times New Roman" w:hAnsi="Times New Roman" w:cs="Times New Roman"/>
          <w:color w:val="000000"/>
          <w:spacing w:val="10"/>
          <w:sz w:val="28"/>
          <w:szCs w:val="28"/>
          <w:lang w:eastAsia="uk-UA"/>
        </w:rPr>
      </w:pPr>
      <w:r w:rsidRPr="001E6BBC">
        <w:rPr>
          <w:rFonts w:ascii="Times New Roman" w:eastAsia="Times New Roman" w:hAnsi="Times New Roman" w:cs="Times New Roman"/>
          <w:color w:val="000000"/>
          <w:sz w:val="28"/>
          <w:szCs w:val="28"/>
          <w:bdr w:val="none" w:sz="0" w:space="0" w:color="auto" w:frame="1"/>
          <w:lang w:eastAsia="uk-UA"/>
        </w:rPr>
        <w:t>За підсумками проведення обговорення:- 1417 громадян переглянули повідомлення та ознайомилися з його змістом.</w:t>
      </w:r>
    </w:p>
    <w:p w14:paraId="3A1AF504" w14:textId="77777777" w:rsidR="00270291" w:rsidRPr="001E6BBC" w:rsidRDefault="00270291" w:rsidP="005958E5">
      <w:pPr>
        <w:shd w:val="clear" w:color="auto" w:fill="FFFFFF"/>
        <w:spacing w:after="0" w:line="240" w:lineRule="auto"/>
        <w:jc w:val="both"/>
        <w:rPr>
          <w:rFonts w:ascii="Times New Roman" w:eastAsia="Times New Roman" w:hAnsi="Times New Roman" w:cs="Times New Roman"/>
          <w:color w:val="333333"/>
          <w:sz w:val="28"/>
          <w:szCs w:val="28"/>
          <w:lang w:eastAsia="uk-UA"/>
        </w:rPr>
      </w:pPr>
      <w:bookmarkStart w:id="0" w:name="_Hlk226555820"/>
      <w:r w:rsidRPr="001E6BBC">
        <w:rPr>
          <w:rFonts w:ascii="Times New Roman" w:eastAsia="Times New Roman" w:hAnsi="Times New Roman" w:cs="Times New Roman"/>
          <w:color w:val="000000"/>
          <w:sz w:val="28"/>
          <w:szCs w:val="28"/>
          <w:bdr w:val="none" w:sz="0" w:space="0" w:color="auto" w:frame="1"/>
          <w:lang w:eastAsia="uk-UA"/>
        </w:rPr>
        <w:t>Було надіслано клопотання  від групи  жителів селища Просяна  (905 підписів) про залишення Просянського ліцею   Маломихайлівської сільської ради Синельниківського району Дніпропетровської області в тому ж статусі, що існував раніше,  клопотання  від групи  жителів села Маломихайлівка  (360 підписів) про залишення Маломихайлівського ліцею  ім. І.Г.Скакуна  Маломихайлівської сільської ради Синельниківського району Дніпропетровської області в тому ж статусі, що існував раніше,  клопотання  від групи  жителів села Гаврилівка  (152 підписів) про залишення Гаврилівського ліцею   Маломихайлівської сільської ради Синельниківського району Дніпропетровської області в тому ж статусі, що існував раніше.</w:t>
      </w:r>
    </w:p>
    <w:bookmarkEnd w:id="0"/>
    <w:p w14:paraId="18A184AB" w14:textId="77777777" w:rsidR="00270291" w:rsidRPr="0099572E" w:rsidRDefault="00270291" w:rsidP="005958E5">
      <w:pPr>
        <w:shd w:val="clear" w:color="auto" w:fill="FFFFFF"/>
        <w:spacing w:before="100" w:beforeAutospacing="1" w:after="360" w:line="360" w:lineRule="atLeast"/>
        <w:jc w:val="both"/>
        <w:rPr>
          <w:rFonts w:ascii="Times New Roman" w:eastAsia="Times New Roman" w:hAnsi="Times New Roman" w:cs="Times New Roman"/>
          <w:color w:val="000000"/>
          <w:spacing w:val="10"/>
          <w:sz w:val="28"/>
          <w:szCs w:val="28"/>
          <w:lang w:eastAsia="uk-UA"/>
        </w:rPr>
      </w:pPr>
    </w:p>
    <w:p w14:paraId="3360D805" w14:textId="77777777" w:rsidR="0099572E" w:rsidRPr="0099572E" w:rsidRDefault="0099572E" w:rsidP="005958E5">
      <w:pPr>
        <w:shd w:val="clear" w:color="auto" w:fill="FFFFFF"/>
        <w:spacing w:before="100" w:beforeAutospacing="1" w:after="360" w:line="360" w:lineRule="atLeast"/>
        <w:jc w:val="both"/>
        <w:rPr>
          <w:rFonts w:ascii="Times New Roman" w:eastAsia="Times New Roman" w:hAnsi="Times New Roman" w:cs="Times New Roman"/>
          <w:color w:val="000000"/>
          <w:spacing w:val="10"/>
          <w:sz w:val="28"/>
          <w:szCs w:val="28"/>
          <w:lang w:eastAsia="uk-UA"/>
        </w:rPr>
      </w:pPr>
      <w:bookmarkStart w:id="1" w:name="_Hlk226639951"/>
      <w:r w:rsidRPr="0099572E">
        <w:rPr>
          <w:rFonts w:ascii="Times New Roman" w:eastAsia="Times New Roman" w:hAnsi="Times New Roman" w:cs="Times New Roman"/>
          <w:color w:val="000000"/>
          <w:spacing w:val="10"/>
          <w:sz w:val="28"/>
          <w:szCs w:val="28"/>
          <w:lang w:eastAsia="uk-UA"/>
        </w:rPr>
        <w:lastRenderedPageBreak/>
        <w:t>В ході проведення громадських обговорень наголошено, що органи державної влади та органи місцевого самоврядування, їх посадові особи зобов’язані діяти лише на підставі, в межах повноважень та у спосіб, що передбачені Конституцією та Законами України (стаття 19 Конституції України).</w:t>
      </w:r>
    </w:p>
    <w:p w14:paraId="254C09A4" w14:textId="77777777" w:rsidR="0099572E" w:rsidRPr="0099572E" w:rsidRDefault="0099572E" w:rsidP="005958E5">
      <w:pPr>
        <w:shd w:val="clear" w:color="auto" w:fill="FFFFFF"/>
        <w:spacing w:before="100" w:beforeAutospacing="1" w:after="360" w:line="360" w:lineRule="atLeast"/>
        <w:jc w:val="both"/>
        <w:rPr>
          <w:rFonts w:ascii="Times New Roman" w:eastAsia="Times New Roman" w:hAnsi="Times New Roman" w:cs="Times New Roman"/>
          <w:color w:val="000000"/>
          <w:spacing w:val="10"/>
          <w:sz w:val="28"/>
          <w:szCs w:val="28"/>
          <w:lang w:eastAsia="uk-UA"/>
        </w:rPr>
      </w:pPr>
      <w:r w:rsidRPr="0099572E">
        <w:rPr>
          <w:rFonts w:ascii="Times New Roman" w:eastAsia="Times New Roman" w:hAnsi="Times New Roman" w:cs="Times New Roman"/>
          <w:color w:val="000000"/>
          <w:spacing w:val="10"/>
          <w:sz w:val="28"/>
          <w:szCs w:val="28"/>
          <w:u w:val="single"/>
          <w:lang w:eastAsia="uk-UA"/>
        </w:rPr>
        <w:t>Учасникам обговорень представлено фінансово-економічне обґрунтування причин громадських обговорень:</w:t>
      </w:r>
      <w:r w:rsidRPr="0099572E">
        <w:rPr>
          <w:rFonts w:ascii="Times New Roman" w:eastAsia="Times New Roman" w:hAnsi="Times New Roman" w:cs="Times New Roman"/>
          <w:color w:val="000000"/>
          <w:spacing w:val="10"/>
          <w:sz w:val="28"/>
          <w:szCs w:val="28"/>
          <w:lang w:eastAsia="uk-UA"/>
        </w:rPr>
        <w:br/>
        <w:t>– пунктом 6 частини 1 статті 7 Бюджетного Кодексу України передбачено, що при складанні та виконанні бюджетів усі учасники бюджетного процесу мають прагнути досягнення цілей, запланованих на основі національної системи цінностей і завдань інноваційного розвитку економіки, шляхом забезпечення якісного надання публічних послуг при залученні мінімального обсягу бюджетних коштів та досягнення максимального результату при використанні визначеного бюджетом обсягу коштів;</w:t>
      </w:r>
      <w:r w:rsidRPr="0099572E">
        <w:rPr>
          <w:rFonts w:ascii="Times New Roman" w:eastAsia="Times New Roman" w:hAnsi="Times New Roman" w:cs="Times New Roman"/>
          <w:color w:val="000000"/>
          <w:spacing w:val="10"/>
          <w:sz w:val="28"/>
          <w:szCs w:val="28"/>
          <w:lang w:eastAsia="uk-UA"/>
        </w:rPr>
        <w:br/>
      </w:r>
      <w:r w:rsidRPr="0099572E">
        <w:rPr>
          <w:rFonts w:ascii="Times New Roman" w:eastAsia="Times New Roman" w:hAnsi="Times New Roman" w:cs="Times New Roman"/>
          <w:color w:val="000000"/>
          <w:spacing w:val="10"/>
          <w:sz w:val="28"/>
          <w:szCs w:val="28"/>
          <w:u w:val="single"/>
          <w:lang w:eastAsia="uk-UA"/>
        </w:rPr>
        <w:t>а також роз’яснено законодавчі основи відповідних рішень:</w:t>
      </w:r>
      <w:r w:rsidRPr="0099572E">
        <w:rPr>
          <w:rFonts w:ascii="Times New Roman" w:eastAsia="Times New Roman" w:hAnsi="Times New Roman" w:cs="Times New Roman"/>
          <w:color w:val="000000"/>
          <w:spacing w:val="10"/>
          <w:sz w:val="28"/>
          <w:szCs w:val="28"/>
          <w:lang w:eastAsia="uk-UA"/>
        </w:rPr>
        <w:br/>
      </w:r>
      <w:r w:rsidRPr="0099572E">
        <w:rPr>
          <w:rFonts w:ascii="Times New Roman" w:eastAsia="Times New Roman" w:hAnsi="Times New Roman" w:cs="Times New Roman"/>
          <w:i/>
          <w:iCs/>
          <w:color w:val="000000"/>
          <w:spacing w:val="10"/>
          <w:sz w:val="28"/>
          <w:szCs w:val="28"/>
          <w:lang w:eastAsia="uk-UA"/>
        </w:rPr>
        <w:t>Закон України «Про місцеве самоврядування в Україні»:</w:t>
      </w:r>
      <w:r w:rsidRPr="0099572E">
        <w:rPr>
          <w:rFonts w:ascii="Times New Roman" w:eastAsia="Times New Roman" w:hAnsi="Times New Roman" w:cs="Times New Roman"/>
          <w:color w:val="000000"/>
          <w:spacing w:val="10"/>
          <w:sz w:val="28"/>
          <w:szCs w:val="28"/>
          <w:lang w:eastAsia="uk-UA"/>
        </w:rPr>
        <w:br/>
        <w:t>Стаття 26. Реорганізація або ліквідація навчальних закладів комунальної форми власності здійснюється за рішенням місцевої ради.</w:t>
      </w:r>
      <w:r w:rsidRPr="0099572E">
        <w:rPr>
          <w:rFonts w:ascii="Times New Roman" w:eastAsia="Times New Roman" w:hAnsi="Times New Roman" w:cs="Times New Roman"/>
          <w:color w:val="000000"/>
          <w:spacing w:val="10"/>
          <w:sz w:val="28"/>
          <w:szCs w:val="28"/>
          <w:lang w:eastAsia="uk-UA"/>
        </w:rPr>
        <w:br/>
        <w:t>Стаття 32. Повноваження у сфері освіти, охорони здоров’я, культури, молодіжної політики, фізкультури і спорту. Підпункт 2. Забезпечення здобуття повної загальної середньої освіти у державних і комунальних закладах освіти, створення необхідних умов для виховання дітей та молоді, розвитку їхніх здібностей, трудового навчання, професійної орієнтації.</w:t>
      </w:r>
      <w:r w:rsidRPr="0099572E">
        <w:rPr>
          <w:rFonts w:ascii="Times New Roman" w:eastAsia="Times New Roman" w:hAnsi="Times New Roman" w:cs="Times New Roman"/>
          <w:color w:val="000000"/>
          <w:spacing w:val="10"/>
          <w:sz w:val="28"/>
          <w:szCs w:val="28"/>
          <w:lang w:eastAsia="uk-UA"/>
        </w:rPr>
        <w:br/>
      </w:r>
      <w:r w:rsidRPr="0099572E">
        <w:rPr>
          <w:rFonts w:ascii="Times New Roman" w:eastAsia="Times New Roman" w:hAnsi="Times New Roman" w:cs="Times New Roman"/>
          <w:i/>
          <w:iCs/>
          <w:color w:val="000000"/>
          <w:spacing w:val="10"/>
          <w:sz w:val="28"/>
          <w:szCs w:val="28"/>
          <w:lang w:eastAsia="uk-UA"/>
        </w:rPr>
        <w:t>Закон України «Про освіту»:</w:t>
      </w:r>
      <w:r w:rsidRPr="0099572E">
        <w:rPr>
          <w:rFonts w:ascii="Times New Roman" w:eastAsia="Times New Roman" w:hAnsi="Times New Roman" w:cs="Times New Roman"/>
          <w:color w:val="000000"/>
          <w:spacing w:val="10"/>
          <w:sz w:val="28"/>
          <w:szCs w:val="28"/>
          <w:lang w:eastAsia="uk-UA"/>
        </w:rPr>
        <w:br/>
        <w:t>Стаття 13. Територіальна доступність повної загальної середньої освіти. Абзац перший частини першої: для забезпечення територіальної доступності повної загальної середньої освіти органи місцевого самоврядування створюють і утримують мережу закладів освіти та їхніх філій.</w:t>
      </w:r>
      <w:r w:rsidRPr="0099572E">
        <w:rPr>
          <w:rFonts w:ascii="Times New Roman" w:eastAsia="Times New Roman" w:hAnsi="Times New Roman" w:cs="Times New Roman"/>
          <w:color w:val="000000"/>
          <w:spacing w:val="10"/>
          <w:sz w:val="28"/>
          <w:szCs w:val="28"/>
          <w:lang w:eastAsia="uk-UA"/>
        </w:rPr>
        <w:br/>
        <w:t>Стаття 25. Права і обов’язки засновника закладу освіти. Частина 2. Засновник закладу освіти або уповноважений ним орган (особа) приймає рішення про створення, реорганізацію, ліквідацію, зміну типу закладу освіти, затверджує статут (його нову редакцію), укладає засновницький договір у випадках, визначених законом.</w:t>
      </w:r>
      <w:r w:rsidRPr="0099572E">
        <w:rPr>
          <w:rFonts w:ascii="Times New Roman" w:eastAsia="Times New Roman" w:hAnsi="Times New Roman" w:cs="Times New Roman"/>
          <w:color w:val="000000"/>
          <w:spacing w:val="10"/>
          <w:sz w:val="28"/>
          <w:szCs w:val="28"/>
          <w:lang w:eastAsia="uk-UA"/>
        </w:rPr>
        <w:br/>
        <w:t>Стаття 66. Повноваження органів місцевого самоврядування, Верховної Ради Автономної Республіки Крим, де вказано, що міські, сільські і селищні ради засновують заклади освіти, а також реорганізовують, перепрофільовують (змінюють тип) та ліквідовують їх з урахуванням спеціальних законів.</w:t>
      </w:r>
      <w:r w:rsidRPr="0099572E">
        <w:rPr>
          <w:rFonts w:ascii="Times New Roman" w:eastAsia="Times New Roman" w:hAnsi="Times New Roman" w:cs="Times New Roman"/>
          <w:color w:val="000000"/>
          <w:spacing w:val="10"/>
          <w:sz w:val="28"/>
          <w:szCs w:val="28"/>
          <w:lang w:eastAsia="uk-UA"/>
        </w:rPr>
        <w:br/>
      </w:r>
      <w:r w:rsidRPr="0099572E">
        <w:rPr>
          <w:rFonts w:ascii="Times New Roman" w:eastAsia="Times New Roman" w:hAnsi="Times New Roman" w:cs="Times New Roman"/>
          <w:i/>
          <w:iCs/>
          <w:color w:val="000000"/>
          <w:spacing w:val="10"/>
          <w:sz w:val="28"/>
          <w:szCs w:val="28"/>
          <w:lang w:eastAsia="uk-UA"/>
        </w:rPr>
        <w:t>Закон України «Про повну загальну середню освіту»:</w:t>
      </w:r>
      <w:r w:rsidRPr="0099572E">
        <w:rPr>
          <w:rFonts w:ascii="Times New Roman" w:eastAsia="Times New Roman" w:hAnsi="Times New Roman" w:cs="Times New Roman"/>
          <w:color w:val="000000"/>
          <w:spacing w:val="10"/>
          <w:sz w:val="28"/>
          <w:szCs w:val="28"/>
          <w:lang w:eastAsia="uk-UA"/>
        </w:rPr>
        <w:br/>
        <w:t xml:space="preserve">Стаття 32. Рішення про утворення, реорганізацію, ліквідацію чи </w:t>
      </w:r>
      <w:r w:rsidRPr="0099572E">
        <w:rPr>
          <w:rFonts w:ascii="Times New Roman" w:eastAsia="Times New Roman" w:hAnsi="Times New Roman" w:cs="Times New Roman"/>
          <w:color w:val="000000"/>
          <w:spacing w:val="10"/>
          <w:sz w:val="28"/>
          <w:szCs w:val="28"/>
          <w:lang w:eastAsia="uk-UA"/>
        </w:rPr>
        <w:lastRenderedPageBreak/>
        <w:t>перепрофілювання (зміну типу) закладу загальної середньої освіти приймає засновник (засновники).</w:t>
      </w:r>
    </w:p>
    <w:p w14:paraId="711A998A" w14:textId="77777777" w:rsidR="0099572E" w:rsidRPr="0099572E" w:rsidRDefault="0099572E" w:rsidP="005958E5">
      <w:pPr>
        <w:shd w:val="clear" w:color="auto" w:fill="FFFFFF"/>
        <w:spacing w:before="100" w:beforeAutospacing="1" w:after="360" w:line="360" w:lineRule="atLeast"/>
        <w:jc w:val="both"/>
        <w:rPr>
          <w:rFonts w:ascii="Times New Roman" w:eastAsia="Times New Roman" w:hAnsi="Times New Roman" w:cs="Times New Roman"/>
          <w:color w:val="000000"/>
          <w:spacing w:val="10"/>
          <w:sz w:val="28"/>
          <w:szCs w:val="28"/>
          <w:lang w:eastAsia="uk-UA"/>
        </w:rPr>
      </w:pPr>
      <w:r w:rsidRPr="0099572E">
        <w:rPr>
          <w:rFonts w:ascii="Times New Roman" w:eastAsia="Times New Roman" w:hAnsi="Times New Roman" w:cs="Times New Roman"/>
          <w:color w:val="000000"/>
          <w:spacing w:val="10"/>
          <w:sz w:val="28"/>
          <w:szCs w:val="28"/>
          <w:lang w:eastAsia="uk-UA"/>
        </w:rPr>
        <w:t>Мережа закладів загальної середньої освіти формується відповідно до законодавства з урахуванням соціально-економічної та демографічної ситуації, а також відповідно до культурно-освітніх та інших потреб територіальної громади та/або суспільства.</w:t>
      </w:r>
    </w:p>
    <w:p w14:paraId="24812F7B" w14:textId="77777777" w:rsidR="0099572E" w:rsidRPr="0099572E" w:rsidRDefault="0099572E" w:rsidP="005958E5">
      <w:pPr>
        <w:shd w:val="clear" w:color="auto" w:fill="FFFFFF"/>
        <w:spacing w:before="100" w:beforeAutospacing="1" w:after="360" w:line="360" w:lineRule="atLeast"/>
        <w:jc w:val="both"/>
        <w:rPr>
          <w:rFonts w:ascii="Times New Roman" w:eastAsia="Times New Roman" w:hAnsi="Times New Roman" w:cs="Times New Roman"/>
          <w:color w:val="000000"/>
          <w:spacing w:val="10"/>
          <w:sz w:val="28"/>
          <w:szCs w:val="28"/>
          <w:lang w:eastAsia="uk-UA"/>
        </w:rPr>
      </w:pPr>
      <w:r w:rsidRPr="0099572E">
        <w:rPr>
          <w:rFonts w:ascii="Times New Roman" w:eastAsia="Times New Roman" w:hAnsi="Times New Roman" w:cs="Times New Roman"/>
          <w:color w:val="000000"/>
          <w:spacing w:val="10"/>
          <w:sz w:val="28"/>
          <w:szCs w:val="28"/>
          <w:lang w:eastAsia="uk-UA"/>
        </w:rPr>
        <w:t xml:space="preserve">Для започаткування та проведення освітньої діяльності комунального ліцею засновник має забезпечити відповідність такого закладу освіти вимогам, що визначені цим Законом, положенням про ліцей та ліцензійними умовами, у тому числі щодо: функціонування не менше двох класів за трьома профілями навчання на рівні профільної середньої освіти (протягом 10-12 років навчання учнів); функціонування ліцею як окремої юридичної особи, відокремленої від початкової школи та гімназії, крім випадків, визначених цим Законом; забезпечення здобуття учнями профільної середньої освіти відповідно до профілів навчання з навчальним навантаженням та з можливістю обрання учнями навчальних предметів (інтегрованих курсів, інших освітніх компонентів) в обсягах, що визначаються законодавством; створення безпечного, інклюзивного та цифрового освітнього середовища відповідно до вимог законодавства; підвезення (у разі потреби) учнів і педагогічних працівників до закладу освіти (місця навчання, роботи) та у зворотному напрямку до місця проживання (за потреби) на відстань, що визначається законодавством; забезпечення проживання учнів у пансіонах у разі, якщо час їхнього </w:t>
      </w:r>
      <w:proofErr w:type="spellStart"/>
      <w:r w:rsidRPr="0099572E">
        <w:rPr>
          <w:rFonts w:ascii="Times New Roman" w:eastAsia="Times New Roman" w:hAnsi="Times New Roman" w:cs="Times New Roman"/>
          <w:color w:val="000000"/>
          <w:spacing w:val="10"/>
          <w:sz w:val="28"/>
          <w:szCs w:val="28"/>
          <w:lang w:eastAsia="uk-UA"/>
        </w:rPr>
        <w:t>доїзду</w:t>
      </w:r>
      <w:proofErr w:type="spellEnd"/>
      <w:r w:rsidRPr="0099572E">
        <w:rPr>
          <w:rFonts w:ascii="Times New Roman" w:eastAsia="Times New Roman" w:hAnsi="Times New Roman" w:cs="Times New Roman"/>
          <w:color w:val="000000"/>
          <w:spacing w:val="10"/>
          <w:sz w:val="28"/>
          <w:szCs w:val="28"/>
          <w:lang w:eastAsia="uk-UA"/>
        </w:rPr>
        <w:t xml:space="preserve"> до ліцею буде більше норми, визначеної законодавством; забезпечення учасникам освітнього процесу вільного і безоплатного бездротового доступу до мережі Інтернет з характеристиками, що відповідають вимогам законодавства, у приміщеннях закладу освіти, у тому числі у пансіоні; забезпечення здобувачів освіти харчуванням у порядку та відповідно до вимог, визначених Кабінетом Міністрів України; відповідності іншим вимогам, визначеним законодавством.</w:t>
      </w:r>
    </w:p>
    <w:bookmarkEnd w:id="1"/>
    <w:p w14:paraId="32550C1D" w14:textId="7B86448C" w:rsidR="0099572E" w:rsidRPr="0099572E" w:rsidRDefault="0099572E" w:rsidP="00E66DB7">
      <w:pPr>
        <w:shd w:val="clear" w:color="auto" w:fill="FFFFFF"/>
        <w:spacing w:before="100" w:beforeAutospacing="1" w:after="360" w:line="360" w:lineRule="atLeast"/>
        <w:jc w:val="both"/>
        <w:rPr>
          <w:rFonts w:ascii="Times New Roman" w:eastAsia="Times New Roman" w:hAnsi="Times New Roman" w:cs="Times New Roman"/>
          <w:color w:val="000000"/>
          <w:spacing w:val="10"/>
          <w:sz w:val="28"/>
          <w:szCs w:val="28"/>
          <w:lang w:eastAsia="uk-UA"/>
        </w:rPr>
      </w:pPr>
      <w:r w:rsidRPr="0099572E">
        <w:rPr>
          <w:rFonts w:ascii="Times New Roman" w:eastAsia="Times New Roman" w:hAnsi="Times New Roman" w:cs="Times New Roman"/>
          <w:color w:val="000000"/>
          <w:spacing w:val="10"/>
          <w:sz w:val="28"/>
          <w:szCs w:val="28"/>
          <w:lang w:eastAsia="uk-UA"/>
        </w:rPr>
        <w:t xml:space="preserve">Під час процедури громадських обговорень до  Відділу освіти, молоді, фізичної культури і спорту </w:t>
      </w:r>
      <w:r w:rsidR="005958E5" w:rsidRPr="00E66DB7">
        <w:rPr>
          <w:rFonts w:ascii="Times New Roman" w:eastAsia="Times New Roman" w:hAnsi="Times New Roman" w:cs="Times New Roman"/>
          <w:color w:val="000000"/>
          <w:spacing w:val="10"/>
          <w:sz w:val="28"/>
          <w:szCs w:val="28"/>
          <w:lang w:eastAsia="uk-UA"/>
        </w:rPr>
        <w:t>Маломихайлівської сільської ради</w:t>
      </w:r>
      <w:r w:rsidRPr="0099572E">
        <w:rPr>
          <w:rFonts w:ascii="Times New Roman" w:eastAsia="Times New Roman" w:hAnsi="Times New Roman" w:cs="Times New Roman"/>
          <w:color w:val="000000"/>
          <w:spacing w:val="10"/>
          <w:sz w:val="28"/>
          <w:szCs w:val="28"/>
          <w:lang w:eastAsia="uk-UA"/>
        </w:rPr>
        <w:t xml:space="preserve"> від учасників надійшли пропозиції та зауваження, які відображені у протоколах, а саме:</w:t>
      </w:r>
    </w:p>
    <w:p w14:paraId="03BE8A55" w14:textId="6C6D8D52" w:rsidR="0099572E" w:rsidRPr="0099572E" w:rsidRDefault="0099572E" w:rsidP="00E66DB7">
      <w:pPr>
        <w:shd w:val="clear" w:color="auto" w:fill="FFFFFF"/>
        <w:spacing w:before="100" w:beforeAutospacing="1" w:after="360" w:line="360" w:lineRule="atLeast"/>
        <w:jc w:val="both"/>
        <w:rPr>
          <w:rFonts w:ascii="Times New Roman" w:eastAsia="Times New Roman" w:hAnsi="Times New Roman" w:cs="Times New Roman"/>
          <w:color w:val="000000"/>
          <w:spacing w:val="10"/>
          <w:sz w:val="28"/>
          <w:szCs w:val="28"/>
          <w:lang w:eastAsia="uk-UA"/>
        </w:rPr>
      </w:pPr>
      <w:r w:rsidRPr="0099572E">
        <w:rPr>
          <w:rFonts w:ascii="Times New Roman" w:eastAsia="Times New Roman" w:hAnsi="Times New Roman" w:cs="Times New Roman"/>
          <w:b/>
          <w:bCs/>
          <w:color w:val="0075BE"/>
          <w:spacing w:val="10"/>
          <w:sz w:val="28"/>
          <w:szCs w:val="28"/>
          <w:lang w:eastAsia="uk-UA"/>
        </w:rPr>
        <w:t xml:space="preserve">По </w:t>
      </w:r>
      <w:proofErr w:type="spellStart"/>
      <w:r w:rsidR="005958E5" w:rsidRPr="00E66DB7">
        <w:rPr>
          <w:rFonts w:ascii="Times New Roman" w:eastAsia="Times New Roman" w:hAnsi="Times New Roman" w:cs="Times New Roman"/>
          <w:b/>
          <w:bCs/>
          <w:color w:val="0075BE"/>
          <w:spacing w:val="10"/>
          <w:sz w:val="28"/>
          <w:szCs w:val="28"/>
          <w:lang w:eastAsia="uk-UA"/>
        </w:rPr>
        <w:t>Маломихайлівському</w:t>
      </w:r>
      <w:proofErr w:type="spellEnd"/>
      <w:r w:rsidR="005958E5" w:rsidRPr="00E66DB7">
        <w:rPr>
          <w:rFonts w:ascii="Times New Roman" w:eastAsia="Times New Roman" w:hAnsi="Times New Roman" w:cs="Times New Roman"/>
          <w:b/>
          <w:bCs/>
          <w:color w:val="0075BE"/>
          <w:spacing w:val="10"/>
          <w:sz w:val="28"/>
          <w:szCs w:val="28"/>
          <w:lang w:eastAsia="uk-UA"/>
        </w:rPr>
        <w:t xml:space="preserve"> </w:t>
      </w:r>
      <w:r w:rsidRPr="0099572E">
        <w:rPr>
          <w:rFonts w:ascii="Times New Roman" w:eastAsia="Times New Roman" w:hAnsi="Times New Roman" w:cs="Times New Roman"/>
          <w:b/>
          <w:bCs/>
          <w:color w:val="0075BE"/>
          <w:spacing w:val="10"/>
          <w:sz w:val="28"/>
          <w:szCs w:val="28"/>
          <w:lang w:eastAsia="uk-UA"/>
        </w:rPr>
        <w:t>ліцею</w:t>
      </w:r>
      <w:r w:rsidR="005958E5" w:rsidRPr="00E66DB7">
        <w:rPr>
          <w:rFonts w:ascii="Times New Roman" w:eastAsia="Times New Roman" w:hAnsi="Times New Roman" w:cs="Times New Roman"/>
          <w:b/>
          <w:bCs/>
          <w:color w:val="0075BE"/>
          <w:spacing w:val="10"/>
          <w:sz w:val="28"/>
          <w:szCs w:val="28"/>
          <w:lang w:eastAsia="uk-UA"/>
        </w:rPr>
        <w:t xml:space="preserve"> ім. І.Г. Скакуна</w:t>
      </w:r>
    </w:p>
    <w:p w14:paraId="3FCD9188" w14:textId="46C2F880" w:rsidR="0099572E" w:rsidRPr="00E66DB7" w:rsidRDefault="0099572E" w:rsidP="00E66DB7">
      <w:pPr>
        <w:numPr>
          <w:ilvl w:val="0"/>
          <w:numId w:val="2"/>
        </w:numPr>
        <w:shd w:val="clear" w:color="auto" w:fill="FFFFFF"/>
        <w:spacing w:before="100" w:beforeAutospacing="1" w:after="100" w:afterAutospacing="1" w:line="360" w:lineRule="atLeast"/>
        <w:ind w:left="1440"/>
        <w:jc w:val="both"/>
        <w:rPr>
          <w:rFonts w:ascii="Times New Roman" w:eastAsia="Times New Roman" w:hAnsi="Times New Roman" w:cs="Times New Roman"/>
          <w:color w:val="000000"/>
          <w:spacing w:val="10"/>
          <w:sz w:val="28"/>
          <w:szCs w:val="28"/>
          <w:lang w:eastAsia="uk-UA"/>
        </w:rPr>
      </w:pPr>
      <w:r w:rsidRPr="0099572E">
        <w:rPr>
          <w:rFonts w:ascii="Times New Roman" w:eastAsia="Times New Roman" w:hAnsi="Times New Roman" w:cs="Times New Roman"/>
          <w:color w:val="000000"/>
          <w:spacing w:val="10"/>
          <w:sz w:val="28"/>
          <w:szCs w:val="28"/>
          <w:lang w:eastAsia="uk-UA"/>
        </w:rPr>
        <w:lastRenderedPageBreak/>
        <w:t>проект рішення не виносити на розгляд сесії Ма</w:t>
      </w:r>
      <w:r w:rsidR="005958E5" w:rsidRPr="00E66DB7">
        <w:rPr>
          <w:rFonts w:ascii="Times New Roman" w:eastAsia="Times New Roman" w:hAnsi="Times New Roman" w:cs="Times New Roman"/>
          <w:color w:val="000000"/>
          <w:spacing w:val="10"/>
          <w:sz w:val="28"/>
          <w:szCs w:val="28"/>
          <w:lang w:eastAsia="uk-UA"/>
        </w:rPr>
        <w:t>ломихайлівської сільської</w:t>
      </w:r>
      <w:r w:rsidRPr="0099572E">
        <w:rPr>
          <w:rFonts w:ascii="Times New Roman" w:eastAsia="Times New Roman" w:hAnsi="Times New Roman" w:cs="Times New Roman"/>
          <w:color w:val="000000"/>
          <w:spacing w:val="10"/>
          <w:sz w:val="28"/>
          <w:szCs w:val="28"/>
          <w:lang w:eastAsia="uk-UA"/>
        </w:rPr>
        <w:t xml:space="preserve"> ради і залишити тип закладу освіти (ліцей)</w:t>
      </w:r>
      <w:r w:rsidR="005958E5" w:rsidRPr="00E66DB7">
        <w:rPr>
          <w:rFonts w:ascii="Times New Roman" w:eastAsia="Times New Roman" w:hAnsi="Times New Roman" w:cs="Times New Roman"/>
          <w:color w:val="000000"/>
          <w:spacing w:val="10"/>
          <w:sz w:val="28"/>
          <w:szCs w:val="28"/>
          <w:lang w:eastAsia="uk-UA"/>
        </w:rPr>
        <w:t>.</w:t>
      </w:r>
    </w:p>
    <w:p w14:paraId="40C42642" w14:textId="03AFCD65" w:rsidR="005958E5" w:rsidRPr="0099572E" w:rsidRDefault="005958E5" w:rsidP="00E66DB7">
      <w:pPr>
        <w:shd w:val="clear" w:color="auto" w:fill="FFFFFF"/>
        <w:spacing w:before="100" w:beforeAutospacing="1" w:after="100" w:afterAutospacing="1" w:line="360" w:lineRule="atLeast"/>
        <w:ind w:left="1560" w:hanging="709"/>
        <w:jc w:val="both"/>
        <w:rPr>
          <w:rFonts w:ascii="Times New Roman" w:eastAsia="Times New Roman" w:hAnsi="Times New Roman" w:cs="Times New Roman"/>
          <w:color w:val="000000"/>
          <w:spacing w:val="10"/>
          <w:sz w:val="28"/>
          <w:szCs w:val="28"/>
          <w:lang w:eastAsia="uk-UA"/>
        </w:rPr>
      </w:pPr>
      <w:r w:rsidRPr="00E66DB7">
        <w:rPr>
          <w:rFonts w:ascii="Times New Roman" w:eastAsia="Times New Roman" w:hAnsi="Times New Roman" w:cs="Times New Roman"/>
          <w:color w:val="000000"/>
          <w:spacing w:val="10"/>
          <w:sz w:val="28"/>
          <w:szCs w:val="28"/>
          <w:lang w:eastAsia="uk-UA"/>
        </w:rPr>
        <w:t xml:space="preserve"> По </w:t>
      </w:r>
      <w:proofErr w:type="spellStart"/>
      <w:r w:rsidRPr="00E66DB7">
        <w:rPr>
          <w:rFonts w:ascii="Times New Roman" w:eastAsia="Times New Roman" w:hAnsi="Times New Roman" w:cs="Times New Roman"/>
          <w:color w:val="000000"/>
          <w:spacing w:val="10"/>
          <w:sz w:val="28"/>
          <w:szCs w:val="28"/>
          <w:lang w:eastAsia="uk-UA"/>
        </w:rPr>
        <w:t>Гаврилівському</w:t>
      </w:r>
      <w:proofErr w:type="spellEnd"/>
      <w:r w:rsidRPr="00E66DB7">
        <w:rPr>
          <w:rFonts w:ascii="Times New Roman" w:eastAsia="Times New Roman" w:hAnsi="Times New Roman" w:cs="Times New Roman"/>
          <w:color w:val="000000"/>
          <w:spacing w:val="10"/>
          <w:sz w:val="28"/>
          <w:szCs w:val="28"/>
          <w:lang w:eastAsia="uk-UA"/>
        </w:rPr>
        <w:t xml:space="preserve"> ліцею</w:t>
      </w:r>
    </w:p>
    <w:p w14:paraId="01803BF5" w14:textId="77777777" w:rsidR="005958E5" w:rsidRPr="00E66DB7" w:rsidRDefault="005958E5" w:rsidP="00E66DB7">
      <w:pPr>
        <w:pStyle w:val="a4"/>
        <w:numPr>
          <w:ilvl w:val="0"/>
          <w:numId w:val="2"/>
        </w:numPr>
        <w:ind w:left="1560" w:hanging="709"/>
        <w:jc w:val="both"/>
        <w:rPr>
          <w:rFonts w:ascii="Times New Roman" w:eastAsia="Times New Roman" w:hAnsi="Times New Roman" w:cs="Times New Roman"/>
          <w:color w:val="000000"/>
          <w:spacing w:val="10"/>
          <w:sz w:val="28"/>
          <w:szCs w:val="28"/>
          <w:lang w:eastAsia="uk-UA"/>
        </w:rPr>
      </w:pPr>
      <w:r w:rsidRPr="00E66DB7">
        <w:rPr>
          <w:rFonts w:ascii="Times New Roman" w:eastAsia="Times New Roman" w:hAnsi="Times New Roman" w:cs="Times New Roman"/>
          <w:color w:val="000000"/>
          <w:spacing w:val="10"/>
          <w:sz w:val="28"/>
          <w:szCs w:val="28"/>
          <w:lang w:eastAsia="uk-UA"/>
        </w:rPr>
        <w:t>проект рішення не виносити на розгляд сесії Маломихайлівської сільської ради і залишити тип закладу освіти (ліцей);</w:t>
      </w:r>
    </w:p>
    <w:p w14:paraId="5E5273B6" w14:textId="62063FB8" w:rsidR="0099572E" w:rsidRPr="0099572E" w:rsidRDefault="0099572E" w:rsidP="00E66DB7">
      <w:pPr>
        <w:shd w:val="clear" w:color="auto" w:fill="FFFFFF"/>
        <w:spacing w:before="100" w:beforeAutospacing="1" w:after="360" w:line="360" w:lineRule="atLeast"/>
        <w:ind w:firstLine="708"/>
        <w:jc w:val="both"/>
        <w:rPr>
          <w:rFonts w:ascii="Times New Roman" w:eastAsia="Times New Roman" w:hAnsi="Times New Roman" w:cs="Times New Roman"/>
          <w:color w:val="000000"/>
          <w:spacing w:val="10"/>
          <w:sz w:val="28"/>
          <w:szCs w:val="28"/>
          <w:lang w:eastAsia="uk-UA"/>
        </w:rPr>
      </w:pPr>
      <w:r w:rsidRPr="0099572E">
        <w:rPr>
          <w:rFonts w:ascii="Times New Roman" w:eastAsia="Times New Roman" w:hAnsi="Times New Roman" w:cs="Times New Roman"/>
          <w:color w:val="000000"/>
          <w:spacing w:val="10"/>
          <w:sz w:val="28"/>
          <w:szCs w:val="28"/>
          <w:lang w:eastAsia="uk-UA"/>
        </w:rPr>
        <w:t>Узагальнюючи пропозиції та зауваження, що надійшли під час проведення громадських обговорень, слід зазначити про негативне сприйняття учасниками громадських обговорень винесених на обговорення проектів рішень Ма</w:t>
      </w:r>
      <w:r w:rsidR="008C553C" w:rsidRPr="00E66DB7">
        <w:rPr>
          <w:rFonts w:ascii="Times New Roman" w:eastAsia="Times New Roman" w:hAnsi="Times New Roman" w:cs="Times New Roman"/>
          <w:color w:val="000000"/>
          <w:spacing w:val="10"/>
          <w:sz w:val="28"/>
          <w:szCs w:val="28"/>
          <w:lang w:eastAsia="uk-UA"/>
        </w:rPr>
        <w:t>ломихайлівської сільської</w:t>
      </w:r>
      <w:r w:rsidRPr="0099572E">
        <w:rPr>
          <w:rFonts w:ascii="Times New Roman" w:eastAsia="Times New Roman" w:hAnsi="Times New Roman" w:cs="Times New Roman"/>
          <w:color w:val="000000"/>
          <w:spacing w:val="10"/>
          <w:sz w:val="28"/>
          <w:szCs w:val="28"/>
          <w:lang w:eastAsia="uk-UA"/>
        </w:rPr>
        <w:t xml:space="preserve"> ради. У переважній більшості випадків громадськість аргументувала своє невдоволення процесом перепрофілювання закладів загальної середньої освіти громади не адаптованістю вимог Закону України «Про повну загальну середню освіту» до ліцеїв у сільській місцевості, а також недоцільністю проведення реформ в умовах воєнного стану.</w:t>
      </w:r>
    </w:p>
    <w:p w14:paraId="1C2E07C7" w14:textId="77777777" w:rsidR="0099572E" w:rsidRPr="0099572E" w:rsidRDefault="0099572E" w:rsidP="00E66DB7">
      <w:pPr>
        <w:shd w:val="clear" w:color="auto" w:fill="FFFFFF"/>
        <w:spacing w:before="100" w:beforeAutospacing="1" w:after="360" w:line="360" w:lineRule="atLeast"/>
        <w:jc w:val="both"/>
        <w:rPr>
          <w:rFonts w:ascii="Times New Roman" w:eastAsia="Times New Roman" w:hAnsi="Times New Roman" w:cs="Times New Roman"/>
          <w:color w:val="000000"/>
          <w:spacing w:val="10"/>
          <w:sz w:val="28"/>
          <w:szCs w:val="28"/>
          <w:lang w:eastAsia="uk-UA"/>
        </w:rPr>
      </w:pPr>
      <w:r w:rsidRPr="0099572E">
        <w:rPr>
          <w:rFonts w:ascii="Times New Roman" w:eastAsia="Times New Roman" w:hAnsi="Times New Roman" w:cs="Times New Roman"/>
          <w:b/>
          <w:bCs/>
          <w:color w:val="0075BE"/>
          <w:spacing w:val="10"/>
          <w:sz w:val="28"/>
          <w:szCs w:val="28"/>
          <w:lang w:eastAsia="uk-UA"/>
        </w:rPr>
        <w:t>ВИСНОВКИ:</w:t>
      </w:r>
    </w:p>
    <w:p w14:paraId="1FA5F05A" w14:textId="5BB50895" w:rsidR="0099572E" w:rsidRPr="0099572E" w:rsidRDefault="0099572E" w:rsidP="00E66DB7">
      <w:pPr>
        <w:shd w:val="clear" w:color="auto" w:fill="FFFFFF"/>
        <w:spacing w:before="100" w:beforeAutospacing="1" w:after="360" w:line="360" w:lineRule="atLeast"/>
        <w:jc w:val="both"/>
        <w:rPr>
          <w:rFonts w:ascii="Times New Roman" w:eastAsia="Times New Roman" w:hAnsi="Times New Roman" w:cs="Times New Roman"/>
          <w:color w:val="000000"/>
          <w:spacing w:val="10"/>
          <w:sz w:val="28"/>
          <w:szCs w:val="28"/>
          <w:lang w:eastAsia="uk-UA"/>
        </w:rPr>
      </w:pPr>
      <w:r w:rsidRPr="0099572E">
        <w:rPr>
          <w:rFonts w:ascii="Times New Roman" w:eastAsia="Times New Roman" w:hAnsi="Times New Roman" w:cs="Times New Roman"/>
          <w:b/>
          <w:bCs/>
          <w:color w:val="0075BE"/>
          <w:spacing w:val="10"/>
          <w:sz w:val="28"/>
          <w:szCs w:val="28"/>
          <w:lang w:eastAsia="uk-UA"/>
        </w:rPr>
        <w:t>1.</w:t>
      </w:r>
      <w:r w:rsidRPr="0099572E">
        <w:rPr>
          <w:rFonts w:ascii="Times New Roman" w:eastAsia="Times New Roman" w:hAnsi="Times New Roman" w:cs="Times New Roman"/>
          <w:color w:val="000000"/>
          <w:spacing w:val="10"/>
          <w:sz w:val="28"/>
          <w:szCs w:val="28"/>
          <w:lang w:eastAsia="uk-UA"/>
        </w:rPr>
        <w:t> За результатами проведених громадських обговорень, проаналізувавши наявну та перспективну мережу, матеріально-технічне, кадрове забезпечення закладів загальної середньої освіти Ма</w:t>
      </w:r>
      <w:r w:rsidR="008C553C" w:rsidRPr="00E66DB7">
        <w:rPr>
          <w:rFonts w:ascii="Times New Roman" w:eastAsia="Times New Roman" w:hAnsi="Times New Roman" w:cs="Times New Roman"/>
          <w:color w:val="000000"/>
          <w:spacing w:val="10"/>
          <w:sz w:val="28"/>
          <w:szCs w:val="28"/>
          <w:lang w:eastAsia="uk-UA"/>
        </w:rPr>
        <w:t xml:space="preserve">ломихайлівської </w:t>
      </w:r>
      <w:r w:rsidRPr="0099572E">
        <w:rPr>
          <w:rFonts w:ascii="Times New Roman" w:eastAsia="Times New Roman" w:hAnsi="Times New Roman" w:cs="Times New Roman"/>
          <w:color w:val="000000"/>
          <w:spacing w:val="10"/>
          <w:sz w:val="28"/>
          <w:szCs w:val="28"/>
          <w:lang w:eastAsia="uk-UA"/>
        </w:rPr>
        <w:t>територіальної громади, а також розмір бюджетних видатків на утримання закладів освіти, керуючись статтею 32 Закону України «Про повну загальну середню освіту України» (далі – Закон), робоча група з організації та проведення громадських обговорень рекомендує не враховувати пропозиції по залишенню без змін типи закладів загальної середньої освіти (ліцеї), висловлені під час громадських обговорень по окремих закладах загальної середньої освіти.</w:t>
      </w:r>
      <w:r w:rsidR="00E66DB7">
        <w:rPr>
          <w:rFonts w:ascii="Times New Roman" w:eastAsia="Times New Roman" w:hAnsi="Times New Roman" w:cs="Times New Roman"/>
          <w:color w:val="000000"/>
          <w:spacing w:val="10"/>
          <w:sz w:val="28"/>
          <w:szCs w:val="28"/>
          <w:lang w:eastAsia="uk-UA"/>
        </w:rPr>
        <w:t xml:space="preserve"> </w:t>
      </w:r>
      <w:r w:rsidRPr="0099572E">
        <w:rPr>
          <w:rFonts w:ascii="Times New Roman" w:eastAsia="Times New Roman" w:hAnsi="Times New Roman" w:cs="Times New Roman"/>
          <w:color w:val="000000"/>
          <w:spacing w:val="10"/>
          <w:sz w:val="28"/>
          <w:szCs w:val="28"/>
          <w:lang w:eastAsia="uk-UA"/>
        </w:rPr>
        <w:t>Причиною неврахування пропозицій громадських обговорень є відсутність перспективи наповнення у достатній кількості учнями 9-12 класів для досягнення мінімальної кількості з двох класів на паралелі з відповідним поділом на групи для здобуття профільної середньої освіти, що є обов’язковою умовою функціонування комунального ліцею (показники перспективи наповнюваності класів учнями та фінансово-економічний прогноз наводяться у додатку 1 до узагальненого звіту). Як результат проведених громадських обговорень, вбачаємо необхідним із дотриманням строків, передбачених Законом, винести на розгляд сесії Ма</w:t>
      </w:r>
      <w:r w:rsidR="008C553C" w:rsidRPr="00E66DB7">
        <w:rPr>
          <w:rFonts w:ascii="Times New Roman" w:eastAsia="Times New Roman" w:hAnsi="Times New Roman" w:cs="Times New Roman"/>
          <w:color w:val="000000"/>
          <w:spacing w:val="10"/>
          <w:sz w:val="28"/>
          <w:szCs w:val="28"/>
          <w:lang w:eastAsia="uk-UA"/>
        </w:rPr>
        <w:t>ломихайлівської сільської</w:t>
      </w:r>
      <w:r w:rsidRPr="0099572E">
        <w:rPr>
          <w:rFonts w:ascii="Times New Roman" w:eastAsia="Times New Roman" w:hAnsi="Times New Roman" w:cs="Times New Roman"/>
          <w:color w:val="000000"/>
          <w:spacing w:val="10"/>
          <w:sz w:val="28"/>
          <w:szCs w:val="28"/>
          <w:lang w:eastAsia="uk-UA"/>
        </w:rPr>
        <w:t xml:space="preserve"> ради узагальнений звіт та проекти рішень про:</w:t>
      </w:r>
    </w:p>
    <w:p w14:paraId="003669E5" w14:textId="77777777" w:rsidR="008C553C" w:rsidRPr="00E66DB7" w:rsidRDefault="008C553C" w:rsidP="00E66DB7">
      <w:pPr>
        <w:numPr>
          <w:ilvl w:val="0"/>
          <w:numId w:val="12"/>
        </w:numPr>
        <w:shd w:val="clear" w:color="auto" w:fill="FFFFFF"/>
        <w:spacing w:before="100" w:beforeAutospacing="1" w:after="100" w:afterAutospacing="1" w:line="360" w:lineRule="atLeast"/>
        <w:jc w:val="both"/>
        <w:rPr>
          <w:rFonts w:ascii="Times New Roman" w:eastAsia="Times New Roman" w:hAnsi="Times New Roman" w:cs="Times New Roman"/>
          <w:color w:val="000000"/>
          <w:spacing w:val="10"/>
          <w:sz w:val="28"/>
          <w:szCs w:val="28"/>
          <w:lang w:eastAsia="uk-UA"/>
        </w:rPr>
      </w:pPr>
      <w:r w:rsidRPr="00E66DB7">
        <w:rPr>
          <w:rFonts w:ascii="Times New Roman" w:eastAsia="Times New Roman" w:hAnsi="Times New Roman" w:cs="Times New Roman"/>
          <w:color w:val="000000"/>
          <w:spacing w:val="10"/>
          <w:sz w:val="28"/>
          <w:szCs w:val="28"/>
          <w:lang w:eastAsia="uk-UA"/>
        </w:rPr>
        <w:lastRenderedPageBreak/>
        <w:t>Перепрофілювати (змінити тип) та найменувати Гаврилівський ліцей  Маломихайлівської сільської  ради  Синельниківського району Дніпропетровської області в гімназію Маломихайлівської сільської  ради  Синельниківського району Дніпропетровської області (з початковою школою) ( ЄДРПОУ), місцезнаходження: вулиця Перемоги, 2, село Гаврилівка, Синельниківський район, Дніпропетровська область;</w:t>
      </w:r>
    </w:p>
    <w:p w14:paraId="42891C55" w14:textId="77777777" w:rsidR="008C553C" w:rsidRPr="00E66DB7" w:rsidRDefault="008C553C" w:rsidP="00E66DB7">
      <w:pPr>
        <w:numPr>
          <w:ilvl w:val="0"/>
          <w:numId w:val="12"/>
        </w:numPr>
        <w:shd w:val="clear" w:color="auto" w:fill="FFFFFF"/>
        <w:spacing w:before="100" w:beforeAutospacing="1" w:after="100" w:afterAutospacing="1" w:line="360" w:lineRule="atLeast"/>
        <w:jc w:val="both"/>
        <w:rPr>
          <w:rFonts w:ascii="Times New Roman" w:eastAsia="Times New Roman" w:hAnsi="Times New Roman" w:cs="Times New Roman"/>
          <w:color w:val="000000"/>
          <w:spacing w:val="10"/>
          <w:sz w:val="28"/>
          <w:szCs w:val="28"/>
          <w:lang w:eastAsia="uk-UA"/>
        </w:rPr>
      </w:pPr>
      <w:r w:rsidRPr="00E66DB7">
        <w:rPr>
          <w:rFonts w:ascii="Times New Roman" w:eastAsia="Times New Roman" w:hAnsi="Times New Roman" w:cs="Times New Roman"/>
          <w:color w:val="000000"/>
          <w:spacing w:val="10"/>
          <w:sz w:val="28"/>
          <w:szCs w:val="28"/>
          <w:lang w:eastAsia="uk-UA"/>
        </w:rPr>
        <w:t>Перепрофілювати (змінити тип) та найменувати Маломихайлівський ліцей ім. І.Г.Скакуна Маломихайлівської сільської  ради  Синельниківського району Дніпропетровської області в гімназію Маломихайлівської сільської  ради  Синельниківського району Дніпропетровської області ( з початковою школою, дошкільним підрозділом) ( ЄДРПОУ), місцезнаходження: вулиця Центральна, 22, село Маломихайлівка, Синельниківський район, Дніпропетровська область.</w:t>
      </w:r>
    </w:p>
    <w:p w14:paraId="520BD32C" w14:textId="7B43097A" w:rsidR="0099572E" w:rsidRPr="0099572E" w:rsidRDefault="0099572E" w:rsidP="00E66DB7">
      <w:pPr>
        <w:shd w:val="clear" w:color="auto" w:fill="FFFFFF"/>
        <w:spacing w:before="100" w:beforeAutospacing="1" w:after="360" w:line="360" w:lineRule="atLeast"/>
        <w:jc w:val="both"/>
        <w:rPr>
          <w:rFonts w:ascii="Times New Roman" w:eastAsia="Times New Roman" w:hAnsi="Times New Roman" w:cs="Times New Roman"/>
          <w:color w:val="000000"/>
          <w:spacing w:val="10"/>
          <w:sz w:val="28"/>
          <w:szCs w:val="28"/>
          <w:lang w:eastAsia="uk-UA"/>
        </w:rPr>
      </w:pPr>
      <w:r w:rsidRPr="0099572E">
        <w:rPr>
          <w:rFonts w:ascii="Times New Roman" w:eastAsia="Times New Roman" w:hAnsi="Times New Roman" w:cs="Times New Roman"/>
          <w:color w:val="000000"/>
          <w:spacing w:val="10"/>
          <w:sz w:val="28"/>
          <w:szCs w:val="28"/>
          <w:lang w:eastAsia="uk-UA"/>
        </w:rPr>
        <w:t>Зобов’язати Відділ освіти, молоді, культури</w:t>
      </w:r>
      <w:r w:rsidR="008C553C" w:rsidRPr="00E66DB7">
        <w:rPr>
          <w:rFonts w:ascii="Times New Roman" w:eastAsia="Times New Roman" w:hAnsi="Times New Roman" w:cs="Times New Roman"/>
          <w:color w:val="000000"/>
          <w:spacing w:val="10"/>
          <w:sz w:val="28"/>
          <w:szCs w:val="28"/>
          <w:lang w:eastAsia="uk-UA"/>
        </w:rPr>
        <w:t xml:space="preserve">, молоді та </w:t>
      </w:r>
      <w:r w:rsidRPr="0099572E">
        <w:rPr>
          <w:rFonts w:ascii="Times New Roman" w:eastAsia="Times New Roman" w:hAnsi="Times New Roman" w:cs="Times New Roman"/>
          <w:color w:val="000000"/>
          <w:spacing w:val="10"/>
          <w:sz w:val="28"/>
          <w:szCs w:val="28"/>
          <w:lang w:eastAsia="uk-UA"/>
        </w:rPr>
        <w:t>спорту Ма</w:t>
      </w:r>
      <w:r w:rsidR="008C553C" w:rsidRPr="00E66DB7">
        <w:rPr>
          <w:rFonts w:ascii="Times New Roman" w:eastAsia="Times New Roman" w:hAnsi="Times New Roman" w:cs="Times New Roman"/>
          <w:color w:val="000000"/>
          <w:spacing w:val="10"/>
          <w:sz w:val="28"/>
          <w:szCs w:val="28"/>
          <w:lang w:eastAsia="uk-UA"/>
        </w:rPr>
        <w:t>ломихайлівської сільської</w:t>
      </w:r>
      <w:r w:rsidRPr="0099572E">
        <w:rPr>
          <w:rFonts w:ascii="Times New Roman" w:eastAsia="Times New Roman" w:hAnsi="Times New Roman" w:cs="Times New Roman"/>
          <w:color w:val="000000"/>
          <w:spacing w:val="10"/>
          <w:sz w:val="28"/>
          <w:szCs w:val="28"/>
          <w:lang w:eastAsia="uk-UA"/>
        </w:rPr>
        <w:t xml:space="preserve"> ради на постійній основі здійснювати моніторинг наповнюваності учнями закладу загальної середньої освіти задля врахування під час винесення на розгляд сесії Ма</w:t>
      </w:r>
      <w:r w:rsidR="008C553C" w:rsidRPr="00E66DB7">
        <w:rPr>
          <w:rFonts w:ascii="Times New Roman" w:eastAsia="Times New Roman" w:hAnsi="Times New Roman" w:cs="Times New Roman"/>
          <w:color w:val="000000"/>
          <w:spacing w:val="10"/>
          <w:sz w:val="28"/>
          <w:szCs w:val="28"/>
          <w:lang w:eastAsia="uk-UA"/>
        </w:rPr>
        <w:t>ломихайлівської сільської</w:t>
      </w:r>
      <w:r w:rsidRPr="0099572E">
        <w:rPr>
          <w:rFonts w:ascii="Times New Roman" w:eastAsia="Times New Roman" w:hAnsi="Times New Roman" w:cs="Times New Roman"/>
          <w:color w:val="000000"/>
          <w:spacing w:val="10"/>
          <w:sz w:val="28"/>
          <w:szCs w:val="28"/>
          <w:lang w:eastAsia="uk-UA"/>
        </w:rPr>
        <w:t xml:space="preserve"> ради.</w:t>
      </w:r>
    </w:p>
    <w:p w14:paraId="595C774B" w14:textId="77777777" w:rsidR="00E66DB7" w:rsidRDefault="00E66DB7" w:rsidP="0099572E">
      <w:pPr>
        <w:spacing w:after="360" w:line="240" w:lineRule="auto"/>
        <w:rPr>
          <w:rFonts w:ascii="Times New Roman" w:eastAsia="Times New Roman" w:hAnsi="Times New Roman" w:cs="Times New Roman"/>
          <w:b/>
          <w:bCs/>
          <w:color w:val="0075BE"/>
          <w:sz w:val="24"/>
          <w:szCs w:val="24"/>
          <w:lang w:eastAsia="uk-UA"/>
        </w:rPr>
      </w:pPr>
    </w:p>
    <w:p w14:paraId="4452420F" w14:textId="4A6254AB" w:rsidR="006E007D" w:rsidRPr="006E007D" w:rsidRDefault="006E007D" w:rsidP="006E007D">
      <w:pPr>
        <w:pStyle w:val="a3"/>
        <w:rPr>
          <w:rFonts w:ascii="Times New Roman" w:hAnsi="Times New Roman" w:cs="Times New Roman"/>
          <w:sz w:val="24"/>
          <w:szCs w:val="24"/>
          <w:lang w:eastAsia="uk-UA"/>
        </w:rPr>
      </w:pPr>
      <w:r w:rsidRPr="006E007D">
        <w:rPr>
          <w:rFonts w:ascii="Times New Roman" w:hAnsi="Times New Roman" w:cs="Times New Roman"/>
          <w:sz w:val="24"/>
          <w:szCs w:val="24"/>
          <w:lang w:eastAsia="uk-UA"/>
        </w:rPr>
        <w:t xml:space="preserve">Голова робочої групи          </w:t>
      </w:r>
      <w:r>
        <w:rPr>
          <w:rFonts w:ascii="Times New Roman" w:hAnsi="Times New Roman" w:cs="Times New Roman"/>
          <w:sz w:val="24"/>
          <w:szCs w:val="24"/>
          <w:lang w:eastAsia="uk-UA"/>
        </w:rPr>
        <w:t xml:space="preserve">                     </w:t>
      </w:r>
      <w:r w:rsidRPr="006E007D">
        <w:rPr>
          <w:rFonts w:ascii="Times New Roman" w:hAnsi="Times New Roman" w:cs="Times New Roman"/>
          <w:sz w:val="24"/>
          <w:szCs w:val="24"/>
          <w:lang w:eastAsia="uk-UA"/>
        </w:rPr>
        <w:t>Явтушенко А.П.</w:t>
      </w:r>
    </w:p>
    <w:p w14:paraId="2743A26B" w14:textId="1DEC85AD" w:rsidR="006E007D" w:rsidRPr="006E007D" w:rsidRDefault="006E007D" w:rsidP="006E007D">
      <w:pPr>
        <w:pStyle w:val="a3"/>
        <w:rPr>
          <w:rFonts w:ascii="Times New Roman" w:hAnsi="Times New Roman" w:cs="Times New Roman"/>
          <w:sz w:val="24"/>
          <w:szCs w:val="24"/>
          <w:lang w:eastAsia="uk-UA"/>
        </w:rPr>
      </w:pPr>
      <w:r w:rsidRPr="006E007D">
        <w:rPr>
          <w:rFonts w:ascii="Times New Roman" w:hAnsi="Times New Roman" w:cs="Times New Roman"/>
          <w:sz w:val="24"/>
          <w:szCs w:val="24"/>
          <w:lang w:eastAsia="uk-UA"/>
        </w:rPr>
        <w:t xml:space="preserve">Заступник голови робочої групи      </w:t>
      </w:r>
      <w:r>
        <w:rPr>
          <w:rFonts w:ascii="Times New Roman" w:hAnsi="Times New Roman" w:cs="Times New Roman"/>
          <w:sz w:val="24"/>
          <w:szCs w:val="24"/>
          <w:lang w:eastAsia="uk-UA"/>
        </w:rPr>
        <w:t xml:space="preserve">       </w:t>
      </w:r>
      <w:r w:rsidRPr="006E007D">
        <w:rPr>
          <w:rFonts w:ascii="Times New Roman" w:hAnsi="Times New Roman" w:cs="Times New Roman"/>
          <w:sz w:val="24"/>
          <w:szCs w:val="24"/>
          <w:lang w:eastAsia="uk-UA"/>
        </w:rPr>
        <w:t>Хоружа А.М.</w:t>
      </w:r>
    </w:p>
    <w:p w14:paraId="08382524" w14:textId="752D33A9" w:rsidR="006E007D" w:rsidRPr="006E007D" w:rsidRDefault="006E007D" w:rsidP="006E007D">
      <w:pPr>
        <w:pStyle w:val="a3"/>
        <w:rPr>
          <w:rFonts w:ascii="Times New Roman" w:hAnsi="Times New Roman" w:cs="Times New Roman"/>
          <w:sz w:val="24"/>
          <w:szCs w:val="24"/>
          <w:lang w:eastAsia="uk-UA"/>
        </w:rPr>
      </w:pPr>
      <w:r w:rsidRPr="006E007D">
        <w:rPr>
          <w:rFonts w:ascii="Times New Roman" w:hAnsi="Times New Roman" w:cs="Times New Roman"/>
          <w:sz w:val="24"/>
          <w:szCs w:val="24"/>
          <w:lang w:eastAsia="uk-UA"/>
        </w:rPr>
        <w:t xml:space="preserve">Секретар                                         </w:t>
      </w:r>
      <w:r>
        <w:rPr>
          <w:rFonts w:ascii="Times New Roman" w:hAnsi="Times New Roman" w:cs="Times New Roman"/>
          <w:sz w:val="24"/>
          <w:szCs w:val="24"/>
          <w:lang w:eastAsia="uk-UA"/>
        </w:rPr>
        <w:t xml:space="preserve">            </w:t>
      </w:r>
      <w:r w:rsidRPr="006E007D">
        <w:rPr>
          <w:rFonts w:ascii="Times New Roman" w:hAnsi="Times New Roman" w:cs="Times New Roman"/>
          <w:sz w:val="24"/>
          <w:szCs w:val="24"/>
          <w:lang w:eastAsia="uk-UA"/>
        </w:rPr>
        <w:t>Кіріченко З.О..</w:t>
      </w:r>
    </w:p>
    <w:p w14:paraId="3DB5744F" w14:textId="3304634D" w:rsidR="006E007D" w:rsidRPr="006E007D" w:rsidRDefault="006E007D" w:rsidP="006E007D">
      <w:pPr>
        <w:pStyle w:val="a3"/>
        <w:rPr>
          <w:rFonts w:ascii="Times New Roman" w:hAnsi="Times New Roman" w:cs="Times New Roman"/>
          <w:sz w:val="24"/>
          <w:szCs w:val="24"/>
          <w:lang w:eastAsia="uk-UA"/>
        </w:rPr>
      </w:pPr>
      <w:r w:rsidRPr="006E007D">
        <w:rPr>
          <w:rFonts w:ascii="Times New Roman" w:hAnsi="Times New Roman" w:cs="Times New Roman"/>
          <w:sz w:val="24"/>
          <w:szCs w:val="24"/>
          <w:lang w:eastAsia="uk-UA"/>
        </w:rPr>
        <w:t xml:space="preserve">Члени робочої групи                    </w:t>
      </w:r>
      <w:r>
        <w:rPr>
          <w:rFonts w:ascii="Times New Roman" w:hAnsi="Times New Roman" w:cs="Times New Roman"/>
          <w:sz w:val="24"/>
          <w:szCs w:val="24"/>
          <w:lang w:eastAsia="uk-UA"/>
        </w:rPr>
        <w:t xml:space="preserve">           </w:t>
      </w:r>
      <w:r w:rsidRPr="006E007D">
        <w:rPr>
          <w:rFonts w:ascii="Times New Roman" w:hAnsi="Times New Roman" w:cs="Times New Roman"/>
          <w:sz w:val="24"/>
          <w:szCs w:val="24"/>
          <w:lang w:eastAsia="uk-UA"/>
        </w:rPr>
        <w:t xml:space="preserve"> </w:t>
      </w:r>
      <w:r>
        <w:rPr>
          <w:rFonts w:ascii="Times New Roman" w:hAnsi="Times New Roman" w:cs="Times New Roman"/>
          <w:sz w:val="24"/>
          <w:szCs w:val="24"/>
          <w:lang w:eastAsia="uk-UA"/>
        </w:rPr>
        <w:t xml:space="preserve"> </w:t>
      </w:r>
      <w:r w:rsidRPr="006E007D">
        <w:rPr>
          <w:rFonts w:ascii="Times New Roman" w:hAnsi="Times New Roman" w:cs="Times New Roman"/>
          <w:sz w:val="24"/>
          <w:szCs w:val="24"/>
          <w:lang w:eastAsia="uk-UA"/>
        </w:rPr>
        <w:t xml:space="preserve">Власенко Л.М. </w:t>
      </w:r>
    </w:p>
    <w:p w14:paraId="03C7EAFC" w14:textId="69B3D522" w:rsidR="006E007D" w:rsidRPr="006E007D" w:rsidRDefault="006E007D" w:rsidP="006E007D">
      <w:pPr>
        <w:pStyle w:val="a3"/>
        <w:rPr>
          <w:rFonts w:ascii="Times New Roman" w:hAnsi="Times New Roman" w:cs="Times New Roman"/>
          <w:sz w:val="24"/>
          <w:szCs w:val="24"/>
          <w:lang w:eastAsia="uk-UA"/>
        </w:rPr>
      </w:pPr>
      <w:r w:rsidRPr="006E007D">
        <w:rPr>
          <w:rFonts w:ascii="Times New Roman" w:hAnsi="Times New Roman" w:cs="Times New Roman"/>
          <w:sz w:val="24"/>
          <w:szCs w:val="24"/>
          <w:lang w:eastAsia="uk-UA"/>
        </w:rPr>
        <w:t xml:space="preserve">                                                                    </w:t>
      </w:r>
      <w:r>
        <w:rPr>
          <w:rFonts w:ascii="Times New Roman" w:hAnsi="Times New Roman" w:cs="Times New Roman"/>
          <w:sz w:val="24"/>
          <w:szCs w:val="24"/>
          <w:lang w:eastAsia="uk-UA"/>
        </w:rPr>
        <w:t xml:space="preserve"> </w:t>
      </w:r>
      <w:r w:rsidRPr="006E007D">
        <w:rPr>
          <w:rFonts w:ascii="Times New Roman" w:hAnsi="Times New Roman" w:cs="Times New Roman"/>
          <w:sz w:val="24"/>
          <w:szCs w:val="24"/>
          <w:lang w:eastAsia="uk-UA"/>
        </w:rPr>
        <w:t>Ставицька В.М.</w:t>
      </w:r>
    </w:p>
    <w:p w14:paraId="278E6B03" w14:textId="15455677" w:rsidR="006E007D" w:rsidRPr="006E007D" w:rsidRDefault="006E007D" w:rsidP="006E007D">
      <w:pPr>
        <w:pStyle w:val="a3"/>
        <w:rPr>
          <w:rFonts w:ascii="Times New Roman" w:hAnsi="Times New Roman" w:cs="Times New Roman"/>
          <w:sz w:val="24"/>
          <w:szCs w:val="24"/>
          <w:lang w:eastAsia="uk-UA"/>
        </w:rPr>
      </w:pPr>
      <w:r w:rsidRPr="006E007D">
        <w:rPr>
          <w:rFonts w:ascii="Times New Roman" w:hAnsi="Times New Roman" w:cs="Times New Roman"/>
          <w:sz w:val="24"/>
          <w:szCs w:val="24"/>
          <w:lang w:eastAsia="uk-UA"/>
        </w:rPr>
        <w:t xml:space="preserve">                                                                     Явтушенко О.Г.</w:t>
      </w:r>
    </w:p>
    <w:p w14:paraId="1DAC250A" w14:textId="5B17594D" w:rsidR="006E007D" w:rsidRPr="006E007D" w:rsidRDefault="006E007D" w:rsidP="006E007D">
      <w:pPr>
        <w:pStyle w:val="a3"/>
        <w:rPr>
          <w:rFonts w:ascii="Times New Roman" w:hAnsi="Times New Roman" w:cs="Times New Roman"/>
          <w:sz w:val="24"/>
          <w:szCs w:val="24"/>
          <w:lang w:eastAsia="uk-UA"/>
        </w:rPr>
      </w:pPr>
      <w:r w:rsidRPr="006E007D">
        <w:rPr>
          <w:rFonts w:ascii="Times New Roman" w:hAnsi="Times New Roman" w:cs="Times New Roman"/>
          <w:sz w:val="24"/>
          <w:szCs w:val="24"/>
          <w:lang w:eastAsia="uk-UA"/>
        </w:rPr>
        <w:t xml:space="preserve">                                                                     Яковенко А.Г.</w:t>
      </w:r>
    </w:p>
    <w:p w14:paraId="7015A707" w14:textId="1BBE2C3D" w:rsidR="006E007D" w:rsidRPr="006E007D" w:rsidRDefault="006E007D" w:rsidP="006E007D">
      <w:pPr>
        <w:pStyle w:val="a3"/>
        <w:rPr>
          <w:rFonts w:ascii="Times New Roman" w:hAnsi="Times New Roman" w:cs="Times New Roman"/>
          <w:sz w:val="24"/>
          <w:szCs w:val="24"/>
          <w:lang w:eastAsia="uk-UA"/>
        </w:rPr>
      </w:pPr>
      <w:r w:rsidRPr="006E007D">
        <w:rPr>
          <w:rFonts w:ascii="Times New Roman" w:hAnsi="Times New Roman" w:cs="Times New Roman"/>
          <w:sz w:val="24"/>
          <w:szCs w:val="24"/>
          <w:lang w:eastAsia="uk-UA"/>
        </w:rPr>
        <w:t xml:space="preserve">                                                                   </w:t>
      </w:r>
      <w:r>
        <w:rPr>
          <w:rFonts w:ascii="Times New Roman" w:hAnsi="Times New Roman" w:cs="Times New Roman"/>
          <w:sz w:val="24"/>
          <w:szCs w:val="24"/>
          <w:lang w:eastAsia="uk-UA"/>
        </w:rPr>
        <w:t xml:space="preserve"> </w:t>
      </w:r>
      <w:r w:rsidRPr="006E007D">
        <w:rPr>
          <w:rFonts w:ascii="Times New Roman" w:hAnsi="Times New Roman" w:cs="Times New Roman"/>
          <w:sz w:val="24"/>
          <w:szCs w:val="24"/>
          <w:lang w:eastAsia="uk-UA"/>
        </w:rPr>
        <w:t xml:space="preserve"> Филобок О.О.</w:t>
      </w:r>
    </w:p>
    <w:p w14:paraId="09B5B2CE" w14:textId="7C928325" w:rsidR="006E007D" w:rsidRPr="006E007D" w:rsidRDefault="006E007D" w:rsidP="006E007D">
      <w:pPr>
        <w:pStyle w:val="a3"/>
        <w:rPr>
          <w:rFonts w:ascii="Times New Roman" w:hAnsi="Times New Roman" w:cs="Times New Roman"/>
          <w:sz w:val="24"/>
          <w:szCs w:val="24"/>
          <w:lang w:eastAsia="uk-UA"/>
        </w:rPr>
      </w:pPr>
      <w:r w:rsidRPr="006E007D">
        <w:rPr>
          <w:rFonts w:ascii="Times New Roman" w:hAnsi="Times New Roman" w:cs="Times New Roman"/>
          <w:sz w:val="24"/>
          <w:szCs w:val="24"/>
          <w:lang w:eastAsia="uk-UA"/>
        </w:rPr>
        <w:t xml:space="preserve">                                                                    </w:t>
      </w:r>
      <w:r>
        <w:rPr>
          <w:rFonts w:ascii="Times New Roman" w:hAnsi="Times New Roman" w:cs="Times New Roman"/>
          <w:sz w:val="24"/>
          <w:szCs w:val="24"/>
          <w:lang w:eastAsia="uk-UA"/>
        </w:rPr>
        <w:t xml:space="preserve"> </w:t>
      </w:r>
      <w:r w:rsidRPr="006E007D">
        <w:rPr>
          <w:rFonts w:ascii="Times New Roman" w:hAnsi="Times New Roman" w:cs="Times New Roman"/>
          <w:sz w:val="24"/>
          <w:szCs w:val="24"/>
          <w:lang w:eastAsia="uk-UA"/>
        </w:rPr>
        <w:t>Бобрика І.Г.</w:t>
      </w:r>
    </w:p>
    <w:p w14:paraId="1A9934AC" w14:textId="3A81D0CE" w:rsidR="006E007D" w:rsidRPr="006E007D" w:rsidRDefault="006E007D" w:rsidP="006E007D">
      <w:pPr>
        <w:pStyle w:val="a3"/>
        <w:rPr>
          <w:rFonts w:ascii="Times New Roman" w:hAnsi="Times New Roman" w:cs="Times New Roman"/>
          <w:sz w:val="24"/>
          <w:szCs w:val="24"/>
          <w:lang w:eastAsia="uk-UA"/>
        </w:rPr>
      </w:pPr>
      <w:r w:rsidRPr="006E007D">
        <w:rPr>
          <w:rFonts w:ascii="Times New Roman" w:hAnsi="Times New Roman" w:cs="Times New Roman"/>
          <w:sz w:val="24"/>
          <w:szCs w:val="24"/>
          <w:lang w:eastAsia="uk-UA"/>
        </w:rPr>
        <w:t xml:space="preserve">                                                                   </w:t>
      </w:r>
      <w:r>
        <w:rPr>
          <w:rFonts w:ascii="Times New Roman" w:hAnsi="Times New Roman" w:cs="Times New Roman"/>
          <w:sz w:val="24"/>
          <w:szCs w:val="24"/>
          <w:lang w:eastAsia="uk-UA"/>
        </w:rPr>
        <w:t xml:space="preserve">  </w:t>
      </w:r>
      <w:r w:rsidRPr="006E007D">
        <w:rPr>
          <w:rFonts w:ascii="Times New Roman" w:hAnsi="Times New Roman" w:cs="Times New Roman"/>
          <w:sz w:val="24"/>
          <w:szCs w:val="24"/>
          <w:lang w:eastAsia="uk-UA"/>
        </w:rPr>
        <w:t xml:space="preserve"> Гулак В.М.</w:t>
      </w:r>
    </w:p>
    <w:p w14:paraId="028667EE" w14:textId="70318637" w:rsidR="006E007D" w:rsidRPr="006E007D" w:rsidRDefault="006E007D" w:rsidP="006E007D">
      <w:pPr>
        <w:pStyle w:val="a3"/>
        <w:rPr>
          <w:rFonts w:ascii="Times New Roman" w:hAnsi="Times New Roman" w:cs="Times New Roman"/>
          <w:sz w:val="24"/>
          <w:szCs w:val="24"/>
          <w:lang w:eastAsia="uk-UA"/>
        </w:rPr>
      </w:pPr>
      <w:r w:rsidRPr="006E007D">
        <w:rPr>
          <w:rFonts w:ascii="Times New Roman" w:hAnsi="Times New Roman" w:cs="Times New Roman"/>
          <w:sz w:val="24"/>
          <w:szCs w:val="24"/>
          <w:lang w:eastAsia="uk-UA"/>
        </w:rPr>
        <w:t xml:space="preserve">                                                                  </w:t>
      </w:r>
      <w:r>
        <w:rPr>
          <w:rFonts w:ascii="Times New Roman" w:hAnsi="Times New Roman" w:cs="Times New Roman"/>
          <w:sz w:val="24"/>
          <w:szCs w:val="24"/>
          <w:lang w:eastAsia="uk-UA"/>
        </w:rPr>
        <w:t xml:space="preserve">   </w:t>
      </w:r>
      <w:r w:rsidRPr="006E007D">
        <w:rPr>
          <w:rFonts w:ascii="Times New Roman" w:hAnsi="Times New Roman" w:cs="Times New Roman"/>
          <w:sz w:val="24"/>
          <w:szCs w:val="24"/>
          <w:lang w:eastAsia="uk-UA"/>
        </w:rPr>
        <w:t xml:space="preserve"> Балюра В.В.</w:t>
      </w:r>
    </w:p>
    <w:p w14:paraId="794DC6D6" w14:textId="6B0366FA" w:rsidR="006E007D" w:rsidRPr="006E007D" w:rsidRDefault="006E007D" w:rsidP="006E007D">
      <w:pPr>
        <w:pStyle w:val="a3"/>
        <w:rPr>
          <w:rFonts w:ascii="Times New Roman" w:hAnsi="Times New Roman" w:cs="Times New Roman"/>
          <w:sz w:val="24"/>
          <w:szCs w:val="24"/>
          <w:lang w:eastAsia="uk-UA"/>
        </w:rPr>
      </w:pPr>
      <w:r w:rsidRPr="006E007D">
        <w:rPr>
          <w:rFonts w:ascii="Times New Roman" w:hAnsi="Times New Roman" w:cs="Times New Roman"/>
          <w:sz w:val="24"/>
          <w:szCs w:val="24"/>
          <w:lang w:eastAsia="uk-UA"/>
        </w:rPr>
        <w:t xml:space="preserve">                                                                    </w:t>
      </w:r>
      <w:r>
        <w:rPr>
          <w:rFonts w:ascii="Times New Roman" w:hAnsi="Times New Roman" w:cs="Times New Roman"/>
          <w:sz w:val="24"/>
          <w:szCs w:val="24"/>
          <w:lang w:eastAsia="uk-UA"/>
        </w:rPr>
        <w:t xml:space="preserve">  </w:t>
      </w:r>
      <w:r w:rsidRPr="006E007D">
        <w:rPr>
          <w:rFonts w:ascii="Times New Roman" w:hAnsi="Times New Roman" w:cs="Times New Roman"/>
          <w:sz w:val="24"/>
          <w:szCs w:val="24"/>
          <w:lang w:eastAsia="uk-UA"/>
        </w:rPr>
        <w:t>Синільник Л.П.</w:t>
      </w:r>
    </w:p>
    <w:p w14:paraId="6BD213CD" w14:textId="7E12276C" w:rsidR="006E007D" w:rsidRPr="006E007D" w:rsidRDefault="006E007D" w:rsidP="006E007D">
      <w:pPr>
        <w:pStyle w:val="a3"/>
        <w:rPr>
          <w:rFonts w:ascii="Times New Roman" w:hAnsi="Times New Roman" w:cs="Times New Roman"/>
          <w:sz w:val="24"/>
          <w:szCs w:val="24"/>
          <w:lang w:eastAsia="uk-UA"/>
        </w:rPr>
      </w:pPr>
      <w:r w:rsidRPr="006E007D">
        <w:rPr>
          <w:rFonts w:ascii="Times New Roman" w:hAnsi="Times New Roman" w:cs="Times New Roman"/>
          <w:sz w:val="24"/>
          <w:szCs w:val="24"/>
          <w:lang w:eastAsia="uk-UA"/>
        </w:rPr>
        <w:t xml:space="preserve">                                                                      Головань О.М </w:t>
      </w:r>
    </w:p>
    <w:tbl>
      <w:tblPr>
        <w:tblW w:w="9530" w:type="dxa"/>
        <w:tblCellSpacing w:w="15" w:type="dxa"/>
        <w:tblCellMar>
          <w:top w:w="15" w:type="dxa"/>
          <w:left w:w="15" w:type="dxa"/>
          <w:bottom w:w="15" w:type="dxa"/>
          <w:right w:w="15" w:type="dxa"/>
        </w:tblCellMar>
        <w:tblLook w:val="04A0" w:firstRow="1" w:lastRow="0" w:firstColumn="1" w:lastColumn="0" w:noHBand="0" w:noVBand="1"/>
      </w:tblPr>
      <w:tblGrid>
        <w:gridCol w:w="9530"/>
      </w:tblGrid>
      <w:tr w:rsidR="006E007D" w:rsidRPr="0099572E" w14:paraId="77CAF76A" w14:textId="77777777" w:rsidTr="00144998">
        <w:trPr>
          <w:trHeight w:val="1549"/>
          <w:tblCellSpacing w:w="15" w:type="dxa"/>
        </w:trPr>
        <w:tc>
          <w:tcPr>
            <w:tcW w:w="2076" w:type="dxa"/>
            <w:vAlign w:val="center"/>
            <w:hideMark/>
          </w:tcPr>
          <w:p w14:paraId="636D6BBC" w14:textId="1CF4E62C" w:rsidR="006E007D" w:rsidRPr="0099572E" w:rsidRDefault="006E007D" w:rsidP="006E007D">
            <w:pPr>
              <w:pStyle w:val="a3"/>
              <w:rPr>
                <w:lang w:eastAsia="uk-UA"/>
              </w:rPr>
            </w:pPr>
            <w:r>
              <w:rPr>
                <w:lang w:eastAsia="uk-UA"/>
              </w:rPr>
              <w:t xml:space="preserve">                         </w:t>
            </w:r>
          </w:p>
        </w:tc>
      </w:tr>
      <w:tr w:rsidR="006E007D" w:rsidRPr="0099572E" w14:paraId="0B9AD305" w14:textId="77777777" w:rsidTr="00144998">
        <w:trPr>
          <w:trHeight w:val="735"/>
          <w:tblCellSpacing w:w="15" w:type="dxa"/>
        </w:trPr>
        <w:tc>
          <w:tcPr>
            <w:tcW w:w="2076" w:type="dxa"/>
            <w:vAlign w:val="center"/>
            <w:hideMark/>
          </w:tcPr>
          <w:p w14:paraId="6E8739D3" w14:textId="01FB0130" w:rsidR="006E007D" w:rsidRPr="006E007D" w:rsidRDefault="006E007D" w:rsidP="00144998">
            <w:pPr>
              <w:spacing w:after="360" w:line="240" w:lineRule="auto"/>
              <w:rPr>
                <w:rFonts w:ascii="Times New Roman" w:eastAsia="Times New Roman" w:hAnsi="Times New Roman" w:cs="Times New Roman"/>
                <w:sz w:val="24"/>
                <w:szCs w:val="24"/>
                <w:lang w:eastAsia="uk-UA"/>
              </w:rPr>
            </w:pPr>
          </w:p>
          <w:p w14:paraId="41E1B99F" w14:textId="774BDB19" w:rsidR="006E007D" w:rsidRPr="0099572E" w:rsidRDefault="006E007D" w:rsidP="00144998">
            <w:pPr>
              <w:pStyle w:val="a3"/>
              <w:rPr>
                <w:lang w:eastAsia="uk-UA"/>
              </w:rPr>
            </w:pPr>
          </w:p>
        </w:tc>
      </w:tr>
    </w:tbl>
    <w:p w14:paraId="569345D9" w14:textId="35CBF065" w:rsidR="006E007D" w:rsidRPr="006E007D" w:rsidRDefault="006E007D" w:rsidP="0099572E">
      <w:pPr>
        <w:spacing w:after="360" w:line="240" w:lineRule="auto"/>
        <w:rPr>
          <w:rFonts w:ascii="Times New Roman" w:eastAsia="Times New Roman" w:hAnsi="Times New Roman" w:cs="Times New Roman"/>
          <w:b/>
          <w:bCs/>
          <w:color w:val="0075BE"/>
          <w:sz w:val="24"/>
          <w:szCs w:val="24"/>
          <w:lang w:eastAsia="uk-UA"/>
        </w:rPr>
        <w:sectPr w:rsidR="006E007D" w:rsidRPr="006E007D">
          <w:pgSz w:w="11906" w:h="16838"/>
          <w:pgMar w:top="850" w:right="850" w:bottom="850" w:left="1417" w:header="708" w:footer="708" w:gutter="0"/>
          <w:cols w:space="708"/>
          <w:docGrid w:linePitch="360"/>
        </w:sectPr>
      </w:pPr>
    </w:p>
    <w:p w14:paraId="55ED0C29" w14:textId="77777777" w:rsidR="006E007D" w:rsidRDefault="006E007D" w:rsidP="006E007D">
      <w:pPr>
        <w:spacing w:after="0" w:line="240" w:lineRule="auto"/>
        <w:jc w:val="right"/>
        <w:rPr>
          <w:rFonts w:ascii="Times New Roman" w:hAnsi="Times New Roman" w:cs="Times New Roman"/>
          <w:sz w:val="28"/>
          <w:szCs w:val="28"/>
        </w:rPr>
      </w:pPr>
      <w:r>
        <w:rPr>
          <w:rFonts w:ascii="Times New Roman" w:hAnsi="Times New Roman" w:cs="Times New Roman"/>
          <w:sz w:val="28"/>
          <w:szCs w:val="28"/>
        </w:rPr>
        <w:lastRenderedPageBreak/>
        <w:t>Додаток 1</w:t>
      </w:r>
    </w:p>
    <w:p w14:paraId="01F857D1" w14:textId="77777777" w:rsidR="006E007D" w:rsidRDefault="006E007D" w:rsidP="006E007D">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МЕРЕЖА </w:t>
      </w:r>
    </w:p>
    <w:p w14:paraId="2F4D9504" w14:textId="77777777" w:rsidR="006E007D" w:rsidRDefault="006E007D" w:rsidP="006E007D">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класів та контингент учнів закладів загальної середньої освіти станом на 01.01.2024</w:t>
      </w:r>
    </w:p>
    <w:tbl>
      <w:tblPr>
        <w:tblStyle w:val="a6"/>
        <w:tblW w:w="0" w:type="auto"/>
        <w:tblLook w:val="04A0" w:firstRow="1" w:lastRow="0" w:firstColumn="1" w:lastColumn="0" w:noHBand="0" w:noVBand="1"/>
      </w:tblPr>
      <w:tblGrid>
        <w:gridCol w:w="2412"/>
        <w:gridCol w:w="595"/>
        <w:gridCol w:w="599"/>
        <w:gridCol w:w="597"/>
        <w:gridCol w:w="599"/>
        <w:gridCol w:w="598"/>
        <w:gridCol w:w="600"/>
        <w:gridCol w:w="598"/>
        <w:gridCol w:w="600"/>
        <w:gridCol w:w="598"/>
        <w:gridCol w:w="608"/>
        <w:gridCol w:w="598"/>
        <w:gridCol w:w="600"/>
        <w:gridCol w:w="598"/>
        <w:gridCol w:w="600"/>
        <w:gridCol w:w="598"/>
        <w:gridCol w:w="600"/>
        <w:gridCol w:w="519"/>
        <w:gridCol w:w="521"/>
        <w:gridCol w:w="519"/>
        <w:gridCol w:w="521"/>
        <w:gridCol w:w="519"/>
        <w:gridCol w:w="529"/>
      </w:tblGrid>
      <w:tr w:rsidR="006E007D" w14:paraId="68B226CE" w14:textId="77777777" w:rsidTr="00144998">
        <w:tc>
          <w:tcPr>
            <w:tcW w:w="1953" w:type="dxa"/>
            <w:vMerge w:val="restart"/>
          </w:tcPr>
          <w:p w14:paraId="4E5A74C0" w14:textId="77777777" w:rsidR="006E007D" w:rsidRPr="009D029C" w:rsidRDefault="006E007D" w:rsidP="00144998">
            <w:pPr>
              <w:jc w:val="center"/>
              <w:rPr>
                <w:rFonts w:ascii="Times New Roman" w:hAnsi="Times New Roman" w:cs="Times New Roman"/>
                <w:sz w:val="20"/>
                <w:szCs w:val="20"/>
              </w:rPr>
            </w:pPr>
            <w:r w:rsidRPr="009D029C">
              <w:rPr>
                <w:rFonts w:ascii="Times New Roman" w:hAnsi="Times New Roman" w:cs="Times New Roman"/>
                <w:sz w:val="20"/>
                <w:szCs w:val="20"/>
              </w:rPr>
              <w:t>Повна назва закладу загальної середньої освіти</w:t>
            </w:r>
          </w:p>
        </w:tc>
        <w:tc>
          <w:tcPr>
            <w:tcW w:w="1245" w:type="dxa"/>
            <w:gridSpan w:val="2"/>
          </w:tcPr>
          <w:p w14:paraId="7F3DC05D" w14:textId="77777777" w:rsidR="006E007D" w:rsidRPr="009D029C" w:rsidRDefault="006E007D" w:rsidP="00144998">
            <w:pPr>
              <w:jc w:val="center"/>
              <w:rPr>
                <w:rFonts w:ascii="Times New Roman" w:hAnsi="Times New Roman" w:cs="Times New Roman"/>
                <w:sz w:val="20"/>
                <w:szCs w:val="20"/>
              </w:rPr>
            </w:pPr>
            <w:r>
              <w:rPr>
                <w:rFonts w:ascii="Times New Roman" w:hAnsi="Times New Roman" w:cs="Times New Roman"/>
                <w:sz w:val="20"/>
                <w:szCs w:val="20"/>
              </w:rPr>
              <w:t>1 класи</w:t>
            </w:r>
          </w:p>
        </w:tc>
        <w:tc>
          <w:tcPr>
            <w:tcW w:w="1247" w:type="dxa"/>
            <w:gridSpan w:val="2"/>
          </w:tcPr>
          <w:p w14:paraId="7F09AF16" w14:textId="77777777" w:rsidR="006E007D" w:rsidRPr="009D029C" w:rsidRDefault="006E007D" w:rsidP="00144998">
            <w:pPr>
              <w:jc w:val="center"/>
              <w:rPr>
                <w:rFonts w:ascii="Times New Roman" w:hAnsi="Times New Roman" w:cs="Times New Roman"/>
                <w:sz w:val="20"/>
                <w:szCs w:val="20"/>
              </w:rPr>
            </w:pPr>
            <w:r>
              <w:rPr>
                <w:rFonts w:ascii="Times New Roman" w:hAnsi="Times New Roman" w:cs="Times New Roman"/>
                <w:sz w:val="20"/>
                <w:szCs w:val="20"/>
              </w:rPr>
              <w:t>2 класи</w:t>
            </w:r>
          </w:p>
        </w:tc>
        <w:tc>
          <w:tcPr>
            <w:tcW w:w="1250" w:type="dxa"/>
            <w:gridSpan w:val="2"/>
          </w:tcPr>
          <w:p w14:paraId="318ED036" w14:textId="77777777" w:rsidR="006E007D" w:rsidRPr="009D029C" w:rsidRDefault="006E007D" w:rsidP="00144998">
            <w:pPr>
              <w:jc w:val="center"/>
              <w:rPr>
                <w:rFonts w:ascii="Times New Roman" w:hAnsi="Times New Roman" w:cs="Times New Roman"/>
                <w:sz w:val="20"/>
                <w:szCs w:val="20"/>
              </w:rPr>
            </w:pPr>
            <w:r>
              <w:rPr>
                <w:rFonts w:ascii="Times New Roman" w:hAnsi="Times New Roman" w:cs="Times New Roman"/>
                <w:sz w:val="20"/>
                <w:szCs w:val="20"/>
              </w:rPr>
              <w:t>3 класи</w:t>
            </w:r>
          </w:p>
        </w:tc>
        <w:tc>
          <w:tcPr>
            <w:tcW w:w="1250" w:type="dxa"/>
            <w:gridSpan w:val="2"/>
          </w:tcPr>
          <w:p w14:paraId="4ED66CC7" w14:textId="77777777" w:rsidR="006E007D" w:rsidRPr="009D029C" w:rsidRDefault="006E007D" w:rsidP="00144998">
            <w:pPr>
              <w:jc w:val="center"/>
              <w:rPr>
                <w:rFonts w:ascii="Times New Roman" w:hAnsi="Times New Roman" w:cs="Times New Roman"/>
                <w:sz w:val="20"/>
                <w:szCs w:val="20"/>
              </w:rPr>
            </w:pPr>
            <w:r>
              <w:rPr>
                <w:rFonts w:ascii="Times New Roman" w:hAnsi="Times New Roman" w:cs="Times New Roman"/>
                <w:sz w:val="20"/>
                <w:szCs w:val="20"/>
              </w:rPr>
              <w:t>4 класи</w:t>
            </w:r>
          </w:p>
        </w:tc>
        <w:tc>
          <w:tcPr>
            <w:tcW w:w="1250" w:type="dxa"/>
            <w:gridSpan w:val="2"/>
          </w:tcPr>
          <w:p w14:paraId="1317DADF" w14:textId="77777777" w:rsidR="006E007D" w:rsidRPr="009D029C" w:rsidRDefault="006E007D" w:rsidP="00144998">
            <w:pPr>
              <w:jc w:val="center"/>
              <w:rPr>
                <w:rFonts w:ascii="Times New Roman" w:hAnsi="Times New Roman" w:cs="Times New Roman"/>
                <w:sz w:val="20"/>
                <w:szCs w:val="20"/>
              </w:rPr>
            </w:pPr>
            <w:r>
              <w:rPr>
                <w:rFonts w:ascii="Times New Roman" w:hAnsi="Times New Roman" w:cs="Times New Roman"/>
                <w:sz w:val="20"/>
                <w:szCs w:val="20"/>
              </w:rPr>
              <w:t>1-4 класи</w:t>
            </w:r>
          </w:p>
        </w:tc>
        <w:tc>
          <w:tcPr>
            <w:tcW w:w="1250" w:type="dxa"/>
            <w:gridSpan w:val="2"/>
          </w:tcPr>
          <w:p w14:paraId="153468EB" w14:textId="77777777" w:rsidR="006E007D" w:rsidRPr="009D029C" w:rsidRDefault="006E007D" w:rsidP="00144998">
            <w:pPr>
              <w:jc w:val="center"/>
              <w:rPr>
                <w:rFonts w:ascii="Times New Roman" w:hAnsi="Times New Roman" w:cs="Times New Roman"/>
                <w:sz w:val="20"/>
                <w:szCs w:val="20"/>
              </w:rPr>
            </w:pPr>
            <w:r>
              <w:rPr>
                <w:rFonts w:ascii="Times New Roman" w:hAnsi="Times New Roman" w:cs="Times New Roman"/>
                <w:sz w:val="20"/>
                <w:szCs w:val="20"/>
              </w:rPr>
              <w:t>5 класи</w:t>
            </w:r>
          </w:p>
        </w:tc>
        <w:tc>
          <w:tcPr>
            <w:tcW w:w="1250" w:type="dxa"/>
            <w:gridSpan w:val="2"/>
          </w:tcPr>
          <w:p w14:paraId="16A9B2ED" w14:textId="77777777" w:rsidR="006E007D" w:rsidRPr="009D029C" w:rsidRDefault="006E007D" w:rsidP="00144998">
            <w:pPr>
              <w:jc w:val="center"/>
              <w:rPr>
                <w:rFonts w:ascii="Times New Roman" w:hAnsi="Times New Roman" w:cs="Times New Roman"/>
                <w:sz w:val="20"/>
                <w:szCs w:val="20"/>
              </w:rPr>
            </w:pPr>
            <w:r>
              <w:rPr>
                <w:rFonts w:ascii="Times New Roman" w:hAnsi="Times New Roman" w:cs="Times New Roman"/>
                <w:sz w:val="20"/>
                <w:szCs w:val="20"/>
              </w:rPr>
              <w:t>6 класи</w:t>
            </w:r>
          </w:p>
        </w:tc>
        <w:tc>
          <w:tcPr>
            <w:tcW w:w="1250" w:type="dxa"/>
            <w:gridSpan w:val="2"/>
          </w:tcPr>
          <w:p w14:paraId="0741E061" w14:textId="77777777" w:rsidR="006E007D" w:rsidRPr="009D029C" w:rsidRDefault="006E007D" w:rsidP="00144998">
            <w:pPr>
              <w:jc w:val="center"/>
              <w:rPr>
                <w:rFonts w:ascii="Times New Roman" w:hAnsi="Times New Roman" w:cs="Times New Roman"/>
                <w:sz w:val="20"/>
                <w:szCs w:val="20"/>
              </w:rPr>
            </w:pPr>
            <w:r>
              <w:rPr>
                <w:rFonts w:ascii="Times New Roman" w:hAnsi="Times New Roman" w:cs="Times New Roman"/>
                <w:sz w:val="20"/>
                <w:szCs w:val="20"/>
              </w:rPr>
              <w:t>7 класи</w:t>
            </w:r>
          </w:p>
        </w:tc>
        <w:tc>
          <w:tcPr>
            <w:tcW w:w="1061" w:type="dxa"/>
            <w:gridSpan w:val="2"/>
          </w:tcPr>
          <w:p w14:paraId="05499826" w14:textId="77777777" w:rsidR="006E007D" w:rsidRPr="009D029C" w:rsidRDefault="006E007D" w:rsidP="00144998">
            <w:pPr>
              <w:jc w:val="center"/>
              <w:rPr>
                <w:rFonts w:ascii="Times New Roman" w:hAnsi="Times New Roman" w:cs="Times New Roman"/>
                <w:sz w:val="20"/>
                <w:szCs w:val="20"/>
              </w:rPr>
            </w:pPr>
            <w:r>
              <w:rPr>
                <w:rFonts w:ascii="Times New Roman" w:hAnsi="Times New Roman" w:cs="Times New Roman"/>
                <w:sz w:val="20"/>
                <w:szCs w:val="20"/>
              </w:rPr>
              <w:t>8 класи</w:t>
            </w:r>
          </w:p>
        </w:tc>
        <w:tc>
          <w:tcPr>
            <w:tcW w:w="1061" w:type="dxa"/>
            <w:gridSpan w:val="2"/>
          </w:tcPr>
          <w:p w14:paraId="735E920A" w14:textId="77777777" w:rsidR="006E007D" w:rsidRPr="009D029C" w:rsidRDefault="006E007D" w:rsidP="00144998">
            <w:pPr>
              <w:jc w:val="center"/>
              <w:rPr>
                <w:rFonts w:ascii="Times New Roman" w:hAnsi="Times New Roman" w:cs="Times New Roman"/>
                <w:sz w:val="20"/>
                <w:szCs w:val="20"/>
              </w:rPr>
            </w:pPr>
            <w:r>
              <w:rPr>
                <w:rFonts w:ascii="Times New Roman" w:hAnsi="Times New Roman" w:cs="Times New Roman"/>
                <w:sz w:val="20"/>
                <w:szCs w:val="20"/>
              </w:rPr>
              <w:t>9 класи</w:t>
            </w:r>
          </w:p>
        </w:tc>
        <w:tc>
          <w:tcPr>
            <w:tcW w:w="1061" w:type="dxa"/>
            <w:gridSpan w:val="2"/>
          </w:tcPr>
          <w:p w14:paraId="0E15783B" w14:textId="77777777" w:rsidR="006E007D" w:rsidRPr="009D029C" w:rsidRDefault="006E007D" w:rsidP="00144998">
            <w:pPr>
              <w:jc w:val="center"/>
              <w:rPr>
                <w:rFonts w:ascii="Times New Roman" w:hAnsi="Times New Roman" w:cs="Times New Roman"/>
                <w:sz w:val="20"/>
                <w:szCs w:val="20"/>
              </w:rPr>
            </w:pPr>
            <w:r>
              <w:rPr>
                <w:rFonts w:ascii="Times New Roman" w:hAnsi="Times New Roman" w:cs="Times New Roman"/>
                <w:sz w:val="20"/>
                <w:szCs w:val="20"/>
              </w:rPr>
              <w:t>5-9 класи</w:t>
            </w:r>
          </w:p>
        </w:tc>
      </w:tr>
      <w:tr w:rsidR="006E007D" w14:paraId="063D94FE" w14:textId="77777777" w:rsidTr="00144998">
        <w:tc>
          <w:tcPr>
            <w:tcW w:w="1953" w:type="dxa"/>
            <w:vMerge/>
          </w:tcPr>
          <w:p w14:paraId="15878F98" w14:textId="77777777" w:rsidR="006E007D" w:rsidRPr="009D029C" w:rsidRDefault="006E007D" w:rsidP="00144998">
            <w:pPr>
              <w:jc w:val="center"/>
              <w:rPr>
                <w:rFonts w:ascii="Times New Roman" w:hAnsi="Times New Roman" w:cs="Times New Roman"/>
                <w:sz w:val="20"/>
                <w:szCs w:val="20"/>
              </w:rPr>
            </w:pPr>
          </w:p>
        </w:tc>
        <w:tc>
          <w:tcPr>
            <w:tcW w:w="621" w:type="dxa"/>
          </w:tcPr>
          <w:p w14:paraId="0C9C7D22" w14:textId="77777777" w:rsidR="006E007D" w:rsidRPr="009D029C" w:rsidRDefault="006E007D" w:rsidP="00144998">
            <w:pPr>
              <w:jc w:val="center"/>
              <w:rPr>
                <w:rFonts w:ascii="Times New Roman" w:hAnsi="Times New Roman" w:cs="Times New Roman"/>
                <w:sz w:val="20"/>
                <w:szCs w:val="20"/>
              </w:rPr>
            </w:pPr>
            <w:proofErr w:type="spellStart"/>
            <w:r>
              <w:rPr>
                <w:rFonts w:ascii="Times New Roman" w:hAnsi="Times New Roman" w:cs="Times New Roman"/>
                <w:sz w:val="20"/>
                <w:szCs w:val="20"/>
              </w:rPr>
              <w:t>кл</w:t>
            </w:r>
            <w:proofErr w:type="spellEnd"/>
            <w:r>
              <w:rPr>
                <w:rFonts w:ascii="Times New Roman" w:hAnsi="Times New Roman" w:cs="Times New Roman"/>
                <w:sz w:val="20"/>
                <w:szCs w:val="20"/>
              </w:rPr>
              <w:t>.</w:t>
            </w:r>
          </w:p>
        </w:tc>
        <w:tc>
          <w:tcPr>
            <w:tcW w:w="624" w:type="dxa"/>
          </w:tcPr>
          <w:p w14:paraId="6A793CB1" w14:textId="77777777" w:rsidR="006E007D" w:rsidRPr="009D029C" w:rsidRDefault="006E007D" w:rsidP="00144998">
            <w:pPr>
              <w:jc w:val="center"/>
              <w:rPr>
                <w:rFonts w:ascii="Times New Roman" w:hAnsi="Times New Roman" w:cs="Times New Roman"/>
                <w:sz w:val="20"/>
                <w:szCs w:val="20"/>
              </w:rPr>
            </w:pPr>
            <w:r>
              <w:rPr>
                <w:rFonts w:ascii="Times New Roman" w:hAnsi="Times New Roman" w:cs="Times New Roman"/>
                <w:sz w:val="20"/>
                <w:szCs w:val="20"/>
              </w:rPr>
              <w:t>уч.</w:t>
            </w:r>
          </w:p>
        </w:tc>
        <w:tc>
          <w:tcPr>
            <w:tcW w:w="623" w:type="dxa"/>
          </w:tcPr>
          <w:p w14:paraId="481A4D1C" w14:textId="77777777" w:rsidR="006E007D" w:rsidRPr="009D029C" w:rsidRDefault="006E007D" w:rsidP="00144998">
            <w:pPr>
              <w:jc w:val="center"/>
              <w:rPr>
                <w:rFonts w:ascii="Times New Roman" w:hAnsi="Times New Roman" w:cs="Times New Roman"/>
                <w:sz w:val="20"/>
                <w:szCs w:val="20"/>
              </w:rPr>
            </w:pPr>
            <w:proofErr w:type="spellStart"/>
            <w:r>
              <w:rPr>
                <w:rFonts w:ascii="Times New Roman" w:hAnsi="Times New Roman" w:cs="Times New Roman"/>
                <w:sz w:val="20"/>
                <w:szCs w:val="20"/>
              </w:rPr>
              <w:t>кл</w:t>
            </w:r>
            <w:proofErr w:type="spellEnd"/>
            <w:r>
              <w:rPr>
                <w:rFonts w:ascii="Times New Roman" w:hAnsi="Times New Roman" w:cs="Times New Roman"/>
                <w:sz w:val="20"/>
                <w:szCs w:val="20"/>
              </w:rPr>
              <w:t>.</w:t>
            </w:r>
          </w:p>
        </w:tc>
        <w:tc>
          <w:tcPr>
            <w:tcW w:w="624" w:type="dxa"/>
          </w:tcPr>
          <w:p w14:paraId="340CF9D9" w14:textId="77777777" w:rsidR="006E007D" w:rsidRPr="009D029C" w:rsidRDefault="006E007D" w:rsidP="00144998">
            <w:pPr>
              <w:jc w:val="center"/>
              <w:rPr>
                <w:rFonts w:ascii="Times New Roman" w:hAnsi="Times New Roman" w:cs="Times New Roman"/>
                <w:sz w:val="20"/>
                <w:szCs w:val="20"/>
              </w:rPr>
            </w:pPr>
            <w:r>
              <w:rPr>
                <w:rFonts w:ascii="Times New Roman" w:hAnsi="Times New Roman" w:cs="Times New Roman"/>
                <w:sz w:val="20"/>
                <w:szCs w:val="20"/>
              </w:rPr>
              <w:t>уч.</w:t>
            </w:r>
          </w:p>
        </w:tc>
        <w:tc>
          <w:tcPr>
            <w:tcW w:w="624" w:type="dxa"/>
          </w:tcPr>
          <w:p w14:paraId="70D9C907" w14:textId="77777777" w:rsidR="006E007D" w:rsidRPr="009D029C" w:rsidRDefault="006E007D" w:rsidP="00144998">
            <w:pPr>
              <w:jc w:val="center"/>
              <w:rPr>
                <w:rFonts w:ascii="Times New Roman" w:hAnsi="Times New Roman" w:cs="Times New Roman"/>
                <w:sz w:val="20"/>
                <w:szCs w:val="20"/>
              </w:rPr>
            </w:pPr>
            <w:proofErr w:type="spellStart"/>
            <w:r>
              <w:rPr>
                <w:rFonts w:ascii="Times New Roman" w:hAnsi="Times New Roman" w:cs="Times New Roman"/>
                <w:sz w:val="20"/>
                <w:szCs w:val="20"/>
              </w:rPr>
              <w:t>кл</w:t>
            </w:r>
            <w:proofErr w:type="spellEnd"/>
            <w:r>
              <w:rPr>
                <w:rFonts w:ascii="Times New Roman" w:hAnsi="Times New Roman" w:cs="Times New Roman"/>
                <w:sz w:val="20"/>
                <w:szCs w:val="20"/>
              </w:rPr>
              <w:t>.</w:t>
            </w:r>
          </w:p>
        </w:tc>
        <w:tc>
          <w:tcPr>
            <w:tcW w:w="626" w:type="dxa"/>
          </w:tcPr>
          <w:p w14:paraId="6E021185" w14:textId="77777777" w:rsidR="006E007D" w:rsidRPr="009D029C" w:rsidRDefault="006E007D" w:rsidP="00144998">
            <w:pPr>
              <w:jc w:val="center"/>
              <w:rPr>
                <w:rFonts w:ascii="Times New Roman" w:hAnsi="Times New Roman" w:cs="Times New Roman"/>
                <w:sz w:val="20"/>
                <w:szCs w:val="20"/>
              </w:rPr>
            </w:pPr>
            <w:r>
              <w:rPr>
                <w:rFonts w:ascii="Times New Roman" w:hAnsi="Times New Roman" w:cs="Times New Roman"/>
                <w:sz w:val="20"/>
                <w:szCs w:val="20"/>
              </w:rPr>
              <w:t>уч.</w:t>
            </w:r>
          </w:p>
        </w:tc>
        <w:tc>
          <w:tcPr>
            <w:tcW w:w="624" w:type="dxa"/>
          </w:tcPr>
          <w:p w14:paraId="6066FE72" w14:textId="77777777" w:rsidR="006E007D" w:rsidRPr="009D029C" w:rsidRDefault="006E007D" w:rsidP="00144998">
            <w:pPr>
              <w:jc w:val="center"/>
              <w:rPr>
                <w:rFonts w:ascii="Times New Roman" w:hAnsi="Times New Roman" w:cs="Times New Roman"/>
                <w:sz w:val="20"/>
                <w:szCs w:val="20"/>
              </w:rPr>
            </w:pPr>
            <w:proofErr w:type="spellStart"/>
            <w:r>
              <w:rPr>
                <w:rFonts w:ascii="Times New Roman" w:hAnsi="Times New Roman" w:cs="Times New Roman"/>
                <w:sz w:val="20"/>
                <w:szCs w:val="20"/>
              </w:rPr>
              <w:t>кл</w:t>
            </w:r>
            <w:proofErr w:type="spellEnd"/>
            <w:r>
              <w:rPr>
                <w:rFonts w:ascii="Times New Roman" w:hAnsi="Times New Roman" w:cs="Times New Roman"/>
                <w:sz w:val="20"/>
                <w:szCs w:val="20"/>
              </w:rPr>
              <w:t>.</w:t>
            </w:r>
          </w:p>
        </w:tc>
        <w:tc>
          <w:tcPr>
            <w:tcW w:w="626" w:type="dxa"/>
          </w:tcPr>
          <w:p w14:paraId="6A3C413D" w14:textId="77777777" w:rsidR="006E007D" w:rsidRPr="009D029C" w:rsidRDefault="006E007D" w:rsidP="00144998">
            <w:pPr>
              <w:jc w:val="center"/>
              <w:rPr>
                <w:rFonts w:ascii="Times New Roman" w:hAnsi="Times New Roman" w:cs="Times New Roman"/>
                <w:sz w:val="20"/>
                <w:szCs w:val="20"/>
              </w:rPr>
            </w:pPr>
            <w:r>
              <w:rPr>
                <w:rFonts w:ascii="Times New Roman" w:hAnsi="Times New Roman" w:cs="Times New Roman"/>
                <w:sz w:val="20"/>
                <w:szCs w:val="20"/>
              </w:rPr>
              <w:t>уч.</w:t>
            </w:r>
          </w:p>
        </w:tc>
        <w:tc>
          <w:tcPr>
            <w:tcW w:w="624" w:type="dxa"/>
          </w:tcPr>
          <w:p w14:paraId="249FBB98" w14:textId="77777777" w:rsidR="006E007D" w:rsidRPr="009D029C" w:rsidRDefault="006E007D" w:rsidP="00144998">
            <w:pPr>
              <w:jc w:val="center"/>
              <w:rPr>
                <w:rFonts w:ascii="Times New Roman" w:hAnsi="Times New Roman" w:cs="Times New Roman"/>
                <w:sz w:val="20"/>
                <w:szCs w:val="20"/>
              </w:rPr>
            </w:pPr>
            <w:proofErr w:type="spellStart"/>
            <w:r>
              <w:rPr>
                <w:rFonts w:ascii="Times New Roman" w:hAnsi="Times New Roman" w:cs="Times New Roman"/>
                <w:sz w:val="20"/>
                <w:szCs w:val="20"/>
              </w:rPr>
              <w:t>кл</w:t>
            </w:r>
            <w:proofErr w:type="spellEnd"/>
            <w:r>
              <w:rPr>
                <w:rFonts w:ascii="Times New Roman" w:hAnsi="Times New Roman" w:cs="Times New Roman"/>
                <w:sz w:val="20"/>
                <w:szCs w:val="20"/>
              </w:rPr>
              <w:t>.</w:t>
            </w:r>
          </w:p>
        </w:tc>
        <w:tc>
          <w:tcPr>
            <w:tcW w:w="626" w:type="dxa"/>
          </w:tcPr>
          <w:p w14:paraId="1EEC886B" w14:textId="77777777" w:rsidR="006E007D" w:rsidRPr="009D029C" w:rsidRDefault="006E007D" w:rsidP="00144998">
            <w:pPr>
              <w:jc w:val="center"/>
              <w:rPr>
                <w:rFonts w:ascii="Times New Roman" w:hAnsi="Times New Roman" w:cs="Times New Roman"/>
                <w:sz w:val="20"/>
                <w:szCs w:val="20"/>
              </w:rPr>
            </w:pPr>
            <w:r>
              <w:rPr>
                <w:rFonts w:ascii="Times New Roman" w:hAnsi="Times New Roman" w:cs="Times New Roman"/>
                <w:sz w:val="20"/>
                <w:szCs w:val="20"/>
              </w:rPr>
              <w:t>уч.</w:t>
            </w:r>
          </w:p>
        </w:tc>
        <w:tc>
          <w:tcPr>
            <w:tcW w:w="624" w:type="dxa"/>
          </w:tcPr>
          <w:p w14:paraId="733A2E4F" w14:textId="77777777" w:rsidR="006E007D" w:rsidRPr="009D029C" w:rsidRDefault="006E007D" w:rsidP="00144998">
            <w:pPr>
              <w:jc w:val="center"/>
              <w:rPr>
                <w:rFonts w:ascii="Times New Roman" w:hAnsi="Times New Roman" w:cs="Times New Roman"/>
                <w:sz w:val="20"/>
                <w:szCs w:val="20"/>
              </w:rPr>
            </w:pPr>
            <w:proofErr w:type="spellStart"/>
            <w:r>
              <w:rPr>
                <w:rFonts w:ascii="Times New Roman" w:hAnsi="Times New Roman" w:cs="Times New Roman"/>
                <w:sz w:val="20"/>
                <w:szCs w:val="20"/>
              </w:rPr>
              <w:t>кл</w:t>
            </w:r>
            <w:proofErr w:type="spellEnd"/>
            <w:r>
              <w:rPr>
                <w:rFonts w:ascii="Times New Roman" w:hAnsi="Times New Roman" w:cs="Times New Roman"/>
                <w:sz w:val="20"/>
                <w:szCs w:val="20"/>
              </w:rPr>
              <w:t>.</w:t>
            </w:r>
          </w:p>
        </w:tc>
        <w:tc>
          <w:tcPr>
            <w:tcW w:w="626" w:type="dxa"/>
          </w:tcPr>
          <w:p w14:paraId="1A0F8ACE" w14:textId="77777777" w:rsidR="006E007D" w:rsidRPr="009D029C" w:rsidRDefault="006E007D" w:rsidP="00144998">
            <w:pPr>
              <w:jc w:val="center"/>
              <w:rPr>
                <w:rFonts w:ascii="Times New Roman" w:hAnsi="Times New Roman" w:cs="Times New Roman"/>
                <w:sz w:val="20"/>
                <w:szCs w:val="20"/>
              </w:rPr>
            </w:pPr>
            <w:r>
              <w:rPr>
                <w:rFonts w:ascii="Times New Roman" w:hAnsi="Times New Roman" w:cs="Times New Roman"/>
                <w:sz w:val="20"/>
                <w:szCs w:val="20"/>
              </w:rPr>
              <w:t>уч.</w:t>
            </w:r>
          </w:p>
        </w:tc>
        <w:tc>
          <w:tcPr>
            <w:tcW w:w="624" w:type="dxa"/>
          </w:tcPr>
          <w:p w14:paraId="614CCF49" w14:textId="77777777" w:rsidR="006E007D" w:rsidRPr="009D029C" w:rsidRDefault="006E007D" w:rsidP="00144998">
            <w:pPr>
              <w:jc w:val="center"/>
              <w:rPr>
                <w:rFonts w:ascii="Times New Roman" w:hAnsi="Times New Roman" w:cs="Times New Roman"/>
                <w:sz w:val="20"/>
                <w:szCs w:val="20"/>
              </w:rPr>
            </w:pPr>
            <w:proofErr w:type="spellStart"/>
            <w:r>
              <w:rPr>
                <w:rFonts w:ascii="Times New Roman" w:hAnsi="Times New Roman" w:cs="Times New Roman"/>
                <w:sz w:val="20"/>
                <w:szCs w:val="20"/>
              </w:rPr>
              <w:t>кл</w:t>
            </w:r>
            <w:proofErr w:type="spellEnd"/>
            <w:r>
              <w:rPr>
                <w:rFonts w:ascii="Times New Roman" w:hAnsi="Times New Roman" w:cs="Times New Roman"/>
                <w:sz w:val="20"/>
                <w:szCs w:val="20"/>
              </w:rPr>
              <w:t>.</w:t>
            </w:r>
          </w:p>
        </w:tc>
        <w:tc>
          <w:tcPr>
            <w:tcW w:w="626" w:type="dxa"/>
          </w:tcPr>
          <w:p w14:paraId="5AB9042D" w14:textId="77777777" w:rsidR="006E007D" w:rsidRPr="009D029C" w:rsidRDefault="006E007D" w:rsidP="00144998">
            <w:pPr>
              <w:jc w:val="center"/>
              <w:rPr>
                <w:rFonts w:ascii="Times New Roman" w:hAnsi="Times New Roman" w:cs="Times New Roman"/>
                <w:sz w:val="20"/>
                <w:szCs w:val="20"/>
              </w:rPr>
            </w:pPr>
            <w:r>
              <w:rPr>
                <w:rFonts w:ascii="Times New Roman" w:hAnsi="Times New Roman" w:cs="Times New Roman"/>
                <w:sz w:val="20"/>
                <w:szCs w:val="20"/>
              </w:rPr>
              <w:t>уч.</w:t>
            </w:r>
          </w:p>
        </w:tc>
        <w:tc>
          <w:tcPr>
            <w:tcW w:w="624" w:type="dxa"/>
          </w:tcPr>
          <w:p w14:paraId="06E21854" w14:textId="77777777" w:rsidR="006E007D" w:rsidRPr="009D029C" w:rsidRDefault="006E007D" w:rsidP="00144998">
            <w:pPr>
              <w:jc w:val="center"/>
              <w:rPr>
                <w:rFonts w:ascii="Times New Roman" w:hAnsi="Times New Roman" w:cs="Times New Roman"/>
                <w:sz w:val="20"/>
                <w:szCs w:val="20"/>
              </w:rPr>
            </w:pPr>
            <w:proofErr w:type="spellStart"/>
            <w:r>
              <w:rPr>
                <w:rFonts w:ascii="Times New Roman" w:hAnsi="Times New Roman" w:cs="Times New Roman"/>
                <w:sz w:val="20"/>
                <w:szCs w:val="20"/>
              </w:rPr>
              <w:t>кл</w:t>
            </w:r>
            <w:proofErr w:type="spellEnd"/>
            <w:r>
              <w:rPr>
                <w:rFonts w:ascii="Times New Roman" w:hAnsi="Times New Roman" w:cs="Times New Roman"/>
                <w:sz w:val="20"/>
                <w:szCs w:val="20"/>
              </w:rPr>
              <w:t>.</w:t>
            </w:r>
          </w:p>
        </w:tc>
        <w:tc>
          <w:tcPr>
            <w:tcW w:w="626" w:type="dxa"/>
          </w:tcPr>
          <w:p w14:paraId="2ACC0A29" w14:textId="77777777" w:rsidR="006E007D" w:rsidRPr="009D029C" w:rsidRDefault="006E007D" w:rsidP="00144998">
            <w:pPr>
              <w:jc w:val="center"/>
              <w:rPr>
                <w:rFonts w:ascii="Times New Roman" w:hAnsi="Times New Roman" w:cs="Times New Roman"/>
                <w:sz w:val="20"/>
                <w:szCs w:val="20"/>
              </w:rPr>
            </w:pPr>
            <w:r>
              <w:rPr>
                <w:rFonts w:ascii="Times New Roman" w:hAnsi="Times New Roman" w:cs="Times New Roman"/>
                <w:sz w:val="20"/>
                <w:szCs w:val="20"/>
              </w:rPr>
              <w:t>уч.</w:t>
            </w:r>
          </w:p>
        </w:tc>
        <w:tc>
          <w:tcPr>
            <w:tcW w:w="530" w:type="dxa"/>
          </w:tcPr>
          <w:p w14:paraId="70AE90D9" w14:textId="77777777" w:rsidR="006E007D" w:rsidRPr="009D029C" w:rsidRDefault="006E007D" w:rsidP="00144998">
            <w:pPr>
              <w:jc w:val="center"/>
              <w:rPr>
                <w:rFonts w:ascii="Times New Roman" w:hAnsi="Times New Roman" w:cs="Times New Roman"/>
                <w:sz w:val="20"/>
                <w:szCs w:val="20"/>
              </w:rPr>
            </w:pPr>
            <w:proofErr w:type="spellStart"/>
            <w:r>
              <w:rPr>
                <w:rFonts w:ascii="Times New Roman" w:hAnsi="Times New Roman" w:cs="Times New Roman"/>
                <w:sz w:val="20"/>
                <w:szCs w:val="20"/>
              </w:rPr>
              <w:t>кл</w:t>
            </w:r>
            <w:proofErr w:type="spellEnd"/>
            <w:r>
              <w:rPr>
                <w:rFonts w:ascii="Times New Roman" w:hAnsi="Times New Roman" w:cs="Times New Roman"/>
                <w:sz w:val="20"/>
                <w:szCs w:val="20"/>
              </w:rPr>
              <w:t>.</w:t>
            </w:r>
          </w:p>
        </w:tc>
        <w:tc>
          <w:tcPr>
            <w:tcW w:w="531" w:type="dxa"/>
          </w:tcPr>
          <w:p w14:paraId="73F7B962" w14:textId="77777777" w:rsidR="006E007D" w:rsidRPr="009D029C" w:rsidRDefault="006E007D" w:rsidP="00144998">
            <w:pPr>
              <w:jc w:val="center"/>
              <w:rPr>
                <w:rFonts w:ascii="Times New Roman" w:hAnsi="Times New Roman" w:cs="Times New Roman"/>
                <w:sz w:val="20"/>
                <w:szCs w:val="20"/>
              </w:rPr>
            </w:pPr>
            <w:r>
              <w:rPr>
                <w:rFonts w:ascii="Times New Roman" w:hAnsi="Times New Roman" w:cs="Times New Roman"/>
                <w:sz w:val="20"/>
                <w:szCs w:val="20"/>
              </w:rPr>
              <w:t>уч.</w:t>
            </w:r>
          </w:p>
        </w:tc>
        <w:tc>
          <w:tcPr>
            <w:tcW w:w="530" w:type="dxa"/>
          </w:tcPr>
          <w:p w14:paraId="018FDBD1" w14:textId="77777777" w:rsidR="006E007D" w:rsidRPr="009D029C" w:rsidRDefault="006E007D" w:rsidP="00144998">
            <w:pPr>
              <w:jc w:val="center"/>
              <w:rPr>
                <w:rFonts w:ascii="Times New Roman" w:hAnsi="Times New Roman" w:cs="Times New Roman"/>
                <w:sz w:val="20"/>
                <w:szCs w:val="20"/>
              </w:rPr>
            </w:pPr>
            <w:proofErr w:type="spellStart"/>
            <w:r>
              <w:rPr>
                <w:rFonts w:ascii="Times New Roman" w:hAnsi="Times New Roman" w:cs="Times New Roman"/>
                <w:sz w:val="20"/>
                <w:szCs w:val="20"/>
              </w:rPr>
              <w:t>кл</w:t>
            </w:r>
            <w:proofErr w:type="spellEnd"/>
            <w:r>
              <w:rPr>
                <w:rFonts w:ascii="Times New Roman" w:hAnsi="Times New Roman" w:cs="Times New Roman"/>
                <w:sz w:val="20"/>
                <w:szCs w:val="20"/>
              </w:rPr>
              <w:t>.</w:t>
            </w:r>
          </w:p>
        </w:tc>
        <w:tc>
          <w:tcPr>
            <w:tcW w:w="531" w:type="dxa"/>
          </w:tcPr>
          <w:p w14:paraId="06F0941B" w14:textId="77777777" w:rsidR="006E007D" w:rsidRPr="009D029C" w:rsidRDefault="006E007D" w:rsidP="00144998">
            <w:pPr>
              <w:jc w:val="center"/>
              <w:rPr>
                <w:rFonts w:ascii="Times New Roman" w:hAnsi="Times New Roman" w:cs="Times New Roman"/>
                <w:sz w:val="20"/>
                <w:szCs w:val="20"/>
              </w:rPr>
            </w:pPr>
            <w:r>
              <w:rPr>
                <w:rFonts w:ascii="Times New Roman" w:hAnsi="Times New Roman" w:cs="Times New Roman"/>
                <w:sz w:val="20"/>
                <w:szCs w:val="20"/>
              </w:rPr>
              <w:t>уч.</w:t>
            </w:r>
          </w:p>
        </w:tc>
        <w:tc>
          <w:tcPr>
            <w:tcW w:w="530" w:type="dxa"/>
          </w:tcPr>
          <w:p w14:paraId="566E859B" w14:textId="77777777" w:rsidR="006E007D" w:rsidRPr="009D029C" w:rsidRDefault="006E007D" w:rsidP="00144998">
            <w:pPr>
              <w:jc w:val="center"/>
              <w:rPr>
                <w:rFonts w:ascii="Times New Roman" w:hAnsi="Times New Roman" w:cs="Times New Roman"/>
                <w:sz w:val="20"/>
                <w:szCs w:val="20"/>
              </w:rPr>
            </w:pPr>
            <w:proofErr w:type="spellStart"/>
            <w:r>
              <w:rPr>
                <w:rFonts w:ascii="Times New Roman" w:hAnsi="Times New Roman" w:cs="Times New Roman"/>
                <w:sz w:val="20"/>
                <w:szCs w:val="20"/>
              </w:rPr>
              <w:t>кл</w:t>
            </w:r>
            <w:proofErr w:type="spellEnd"/>
            <w:r>
              <w:rPr>
                <w:rFonts w:ascii="Times New Roman" w:hAnsi="Times New Roman" w:cs="Times New Roman"/>
                <w:sz w:val="20"/>
                <w:szCs w:val="20"/>
              </w:rPr>
              <w:t>.</w:t>
            </w:r>
          </w:p>
        </w:tc>
        <w:tc>
          <w:tcPr>
            <w:tcW w:w="531" w:type="dxa"/>
          </w:tcPr>
          <w:p w14:paraId="690880AE" w14:textId="77777777" w:rsidR="006E007D" w:rsidRPr="009D029C" w:rsidRDefault="006E007D" w:rsidP="00144998">
            <w:pPr>
              <w:jc w:val="center"/>
              <w:rPr>
                <w:rFonts w:ascii="Times New Roman" w:hAnsi="Times New Roman" w:cs="Times New Roman"/>
                <w:sz w:val="20"/>
                <w:szCs w:val="20"/>
              </w:rPr>
            </w:pPr>
            <w:r>
              <w:rPr>
                <w:rFonts w:ascii="Times New Roman" w:hAnsi="Times New Roman" w:cs="Times New Roman"/>
                <w:sz w:val="20"/>
                <w:szCs w:val="20"/>
              </w:rPr>
              <w:t>уч.</w:t>
            </w:r>
          </w:p>
        </w:tc>
      </w:tr>
      <w:tr w:rsidR="006E007D" w14:paraId="5424140A" w14:textId="77777777" w:rsidTr="00144998">
        <w:tc>
          <w:tcPr>
            <w:tcW w:w="1953" w:type="dxa"/>
          </w:tcPr>
          <w:p w14:paraId="03897878" w14:textId="77777777" w:rsidR="006E007D" w:rsidRPr="009D029C" w:rsidRDefault="006E007D" w:rsidP="00144998">
            <w:pPr>
              <w:jc w:val="center"/>
              <w:rPr>
                <w:rFonts w:ascii="Times New Roman" w:hAnsi="Times New Roman" w:cs="Times New Roman"/>
                <w:sz w:val="20"/>
                <w:szCs w:val="20"/>
              </w:rPr>
            </w:pPr>
            <w:r w:rsidRPr="00FE5209">
              <w:rPr>
                <w:rFonts w:ascii="Times New Roman" w:hAnsi="Times New Roman" w:cs="Times New Roman"/>
                <w:sz w:val="20"/>
                <w:szCs w:val="20"/>
              </w:rPr>
              <w:t>Гаврилівський ліцей Маломихайлівської сільськ</w:t>
            </w:r>
            <w:r>
              <w:rPr>
                <w:rFonts w:ascii="Times New Roman" w:hAnsi="Times New Roman" w:cs="Times New Roman"/>
                <w:sz w:val="20"/>
                <w:szCs w:val="20"/>
              </w:rPr>
              <w:t>ої ради Синельниківського р-ну</w:t>
            </w:r>
            <w:r w:rsidRPr="00FE5209">
              <w:rPr>
                <w:rFonts w:ascii="Times New Roman" w:hAnsi="Times New Roman" w:cs="Times New Roman"/>
                <w:sz w:val="20"/>
                <w:szCs w:val="20"/>
              </w:rPr>
              <w:t xml:space="preserve"> Дніпропетровської області</w:t>
            </w:r>
          </w:p>
        </w:tc>
        <w:tc>
          <w:tcPr>
            <w:tcW w:w="621" w:type="dxa"/>
            <w:tcBorders>
              <w:top w:val="single" w:sz="4" w:space="0" w:color="000000"/>
              <w:left w:val="single" w:sz="4" w:space="0" w:color="000000"/>
              <w:bottom w:val="single" w:sz="4" w:space="0" w:color="000000"/>
              <w:right w:val="single" w:sz="4" w:space="0" w:color="000000"/>
            </w:tcBorders>
            <w:vAlign w:val="center"/>
          </w:tcPr>
          <w:p w14:paraId="4BDF3CCE" w14:textId="77777777" w:rsidR="006E007D" w:rsidRDefault="006E007D" w:rsidP="00144998">
            <w:pPr>
              <w:pStyle w:val="a7"/>
              <w:spacing w:before="0" w:beforeAutospacing="0" w:after="0" w:afterAutospacing="0"/>
              <w:jc w:val="center"/>
            </w:pPr>
            <w:r>
              <w:rPr>
                <w:color w:val="000000"/>
                <w:sz w:val="20"/>
                <w:szCs w:val="20"/>
              </w:rPr>
              <w:t>1</w:t>
            </w:r>
          </w:p>
        </w:tc>
        <w:tc>
          <w:tcPr>
            <w:tcW w:w="624" w:type="dxa"/>
            <w:tcBorders>
              <w:top w:val="single" w:sz="4" w:space="0" w:color="000000"/>
              <w:left w:val="single" w:sz="4" w:space="0" w:color="000000"/>
              <w:bottom w:val="single" w:sz="4" w:space="0" w:color="000000"/>
              <w:right w:val="single" w:sz="4" w:space="0" w:color="000000"/>
            </w:tcBorders>
            <w:vAlign w:val="center"/>
          </w:tcPr>
          <w:p w14:paraId="4E2C80EE" w14:textId="77777777" w:rsidR="006E007D" w:rsidRDefault="006E007D" w:rsidP="00144998">
            <w:pPr>
              <w:pStyle w:val="a7"/>
              <w:spacing w:before="0" w:beforeAutospacing="0" w:after="0" w:afterAutospacing="0"/>
              <w:jc w:val="center"/>
            </w:pPr>
            <w:r>
              <w:rPr>
                <w:color w:val="000000"/>
                <w:sz w:val="20"/>
                <w:szCs w:val="20"/>
              </w:rPr>
              <w:t>13</w:t>
            </w:r>
          </w:p>
        </w:tc>
        <w:tc>
          <w:tcPr>
            <w:tcW w:w="623" w:type="dxa"/>
            <w:tcBorders>
              <w:top w:val="single" w:sz="4" w:space="0" w:color="000000"/>
              <w:left w:val="single" w:sz="4" w:space="0" w:color="000000"/>
              <w:bottom w:val="single" w:sz="4" w:space="0" w:color="000000"/>
              <w:right w:val="single" w:sz="4" w:space="0" w:color="000000"/>
            </w:tcBorders>
            <w:vAlign w:val="center"/>
          </w:tcPr>
          <w:p w14:paraId="1C5AF8FD" w14:textId="77777777" w:rsidR="006E007D" w:rsidRDefault="006E007D" w:rsidP="00144998">
            <w:pPr>
              <w:pStyle w:val="a7"/>
              <w:spacing w:before="0" w:beforeAutospacing="0" w:after="0" w:afterAutospacing="0"/>
              <w:jc w:val="center"/>
            </w:pPr>
            <w:r>
              <w:rPr>
                <w:color w:val="000000"/>
                <w:sz w:val="20"/>
                <w:szCs w:val="20"/>
              </w:rPr>
              <w:t>1</w:t>
            </w:r>
          </w:p>
        </w:tc>
        <w:tc>
          <w:tcPr>
            <w:tcW w:w="624" w:type="dxa"/>
            <w:tcBorders>
              <w:top w:val="single" w:sz="4" w:space="0" w:color="000000"/>
              <w:left w:val="single" w:sz="4" w:space="0" w:color="000000"/>
              <w:bottom w:val="single" w:sz="4" w:space="0" w:color="000000"/>
              <w:right w:val="single" w:sz="4" w:space="0" w:color="000000"/>
            </w:tcBorders>
            <w:vAlign w:val="center"/>
          </w:tcPr>
          <w:p w14:paraId="690EC32C" w14:textId="77777777" w:rsidR="006E007D" w:rsidRDefault="006E007D" w:rsidP="00144998">
            <w:pPr>
              <w:pStyle w:val="a7"/>
              <w:spacing w:before="0" w:beforeAutospacing="0" w:after="0" w:afterAutospacing="0"/>
              <w:jc w:val="center"/>
            </w:pPr>
            <w:r>
              <w:rPr>
                <w:color w:val="000000"/>
                <w:sz w:val="20"/>
                <w:szCs w:val="20"/>
              </w:rPr>
              <w:t>14</w:t>
            </w:r>
          </w:p>
        </w:tc>
        <w:tc>
          <w:tcPr>
            <w:tcW w:w="624" w:type="dxa"/>
            <w:tcBorders>
              <w:top w:val="single" w:sz="4" w:space="0" w:color="000000"/>
              <w:left w:val="single" w:sz="4" w:space="0" w:color="000000"/>
              <w:bottom w:val="single" w:sz="4" w:space="0" w:color="000000"/>
              <w:right w:val="single" w:sz="4" w:space="0" w:color="000000"/>
            </w:tcBorders>
            <w:vAlign w:val="center"/>
          </w:tcPr>
          <w:p w14:paraId="766250D6" w14:textId="77777777" w:rsidR="006E007D" w:rsidRDefault="006E007D" w:rsidP="00144998">
            <w:pPr>
              <w:pStyle w:val="a7"/>
              <w:spacing w:before="0" w:beforeAutospacing="0" w:after="0" w:afterAutospacing="0"/>
              <w:jc w:val="center"/>
            </w:pPr>
            <w:r>
              <w:rPr>
                <w:color w:val="000000"/>
                <w:sz w:val="20"/>
                <w:szCs w:val="20"/>
              </w:rPr>
              <w:t>1</w:t>
            </w:r>
          </w:p>
        </w:tc>
        <w:tc>
          <w:tcPr>
            <w:tcW w:w="626" w:type="dxa"/>
            <w:tcBorders>
              <w:top w:val="single" w:sz="4" w:space="0" w:color="000000"/>
              <w:left w:val="single" w:sz="4" w:space="0" w:color="000000"/>
              <w:bottom w:val="single" w:sz="4" w:space="0" w:color="000000"/>
              <w:right w:val="single" w:sz="4" w:space="0" w:color="000000"/>
            </w:tcBorders>
            <w:vAlign w:val="center"/>
          </w:tcPr>
          <w:p w14:paraId="34C42A7D" w14:textId="77777777" w:rsidR="006E007D" w:rsidRDefault="006E007D" w:rsidP="00144998">
            <w:pPr>
              <w:pStyle w:val="a7"/>
              <w:spacing w:before="0" w:beforeAutospacing="0" w:after="0" w:afterAutospacing="0"/>
              <w:jc w:val="center"/>
            </w:pPr>
            <w:r>
              <w:rPr>
                <w:color w:val="000000"/>
                <w:sz w:val="20"/>
                <w:szCs w:val="20"/>
              </w:rPr>
              <w:t>13</w:t>
            </w:r>
          </w:p>
        </w:tc>
        <w:tc>
          <w:tcPr>
            <w:tcW w:w="624" w:type="dxa"/>
            <w:tcBorders>
              <w:top w:val="single" w:sz="4" w:space="0" w:color="000000"/>
              <w:left w:val="single" w:sz="4" w:space="0" w:color="000000"/>
              <w:bottom w:val="single" w:sz="4" w:space="0" w:color="000000"/>
              <w:right w:val="single" w:sz="4" w:space="0" w:color="000000"/>
            </w:tcBorders>
            <w:vAlign w:val="center"/>
          </w:tcPr>
          <w:p w14:paraId="649EC3EA" w14:textId="77777777" w:rsidR="006E007D" w:rsidRDefault="006E007D" w:rsidP="00144998">
            <w:pPr>
              <w:pStyle w:val="a7"/>
              <w:spacing w:before="0" w:beforeAutospacing="0" w:after="0" w:afterAutospacing="0"/>
              <w:jc w:val="center"/>
            </w:pPr>
            <w:r>
              <w:rPr>
                <w:color w:val="000000"/>
                <w:sz w:val="20"/>
                <w:szCs w:val="20"/>
              </w:rPr>
              <w:t>1</w:t>
            </w:r>
          </w:p>
        </w:tc>
        <w:tc>
          <w:tcPr>
            <w:tcW w:w="626" w:type="dxa"/>
            <w:tcBorders>
              <w:top w:val="single" w:sz="4" w:space="0" w:color="000000"/>
              <w:left w:val="single" w:sz="4" w:space="0" w:color="000000"/>
              <w:bottom w:val="single" w:sz="4" w:space="0" w:color="000000"/>
              <w:right w:val="single" w:sz="4" w:space="0" w:color="000000"/>
            </w:tcBorders>
            <w:vAlign w:val="center"/>
          </w:tcPr>
          <w:p w14:paraId="39CEE54A" w14:textId="77777777" w:rsidR="006E007D" w:rsidRDefault="006E007D" w:rsidP="00144998">
            <w:pPr>
              <w:pStyle w:val="a7"/>
              <w:spacing w:before="0" w:beforeAutospacing="0" w:after="0" w:afterAutospacing="0"/>
              <w:jc w:val="center"/>
            </w:pPr>
            <w:r>
              <w:rPr>
                <w:color w:val="000000"/>
                <w:sz w:val="20"/>
                <w:szCs w:val="20"/>
              </w:rPr>
              <w:t>18</w:t>
            </w:r>
          </w:p>
        </w:tc>
        <w:tc>
          <w:tcPr>
            <w:tcW w:w="624" w:type="dxa"/>
            <w:tcBorders>
              <w:top w:val="single" w:sz="4" w:space="0" w:color="000000"/>
              <w:left w:val="single" w:sz="4" w:space="0" w:color="000000"/>
              <w:bottom w:val="single" w:sz="4" w:space="0" w:color="000000"/>
              <w:right w:val="single" w:sz="4" w:space="0" w:color="000000"/>
            </w:tcBorders>
            <w:vAlign w:val="center"/>
          </w:tcPr>
          <w:p w14:paraId="513F1655" w14:textId="77777777" w:rsidR="006E007D" w:rsidRDefault="006E007D" w:rsidP="00144998">
            <w:pPr>
              <w:pStyle w:val="a7"/>
              <w:spacing w:before="0" w:beforeAutospacing="0" w:after="0" w:afterAutospacing="0"/>
              <w:jc w:val="center"/>
            </w:pPr>
            <w:r>
              <w:rPr>
                <w:color w:val="000000"/>
                <w:sz w:val="20"/>
                <w:szCs w:val="20"/>
              </w:rPr>
              <w:t>4</w:t>
            </w:r>
          </w:p>
        </w:tc>
        <w:tc>
          <w:tcPr>
            <w:tcW w:w="626" w:type="dxa"/>
            <w:tcBorders>
              <w:top w:val="single" w:sz="4" w:space="0" w:color="000000"/>
              <w:left w:val="single" w:sz="4" w:space="0" w:color="000000"/>
              <w:bottom w:val="single" w:sz="4" w:space="0" w:color="000000"/>
              <w:right w:val="single" w:sz="4" w:space="0" w:color="000000"/>
            </w:tcBorders>
            <w:vAlign w:val="center"/>
          </w:tcPr>
          <w:p w14:paraId="7C489B88" w14:textId="77777777" w:rsidR="006E007D" w:rsidRDefault="006E007D" w:rsidP="00144998">
            <w:pPr>
              <w:pStyle w:val="a7"/>
              <w:spacing w:before="0" w:beforeAutospacing="0" w:after="0" w:afterAutospacing="0"/>
              <w:jc w:val="center"/>
            </w:pPr>
            <w:r>
              <w:rPr>
                <w:color w:val="000000"/>
                <w:sz w:val="20"/>
                <w:szCs w:val="20"/>
              </w:rPr>
              <w:t>58</w:t>
            </w:r>
          </w:p>
        </w:tc>
        <w:tc>
          <w:tcPr>
            <w:tcW w:w="624" w:type="dxa"/>
            <w:tcBorders>
              <w:top w:val="single" w:sz="4" w:space="0" w:color="000000"/>
              <w:left w:val="single" w:sz="4" w:space="0" w:color="000000"/>
              <w:bottom w:val="single" w:sz="4" w:space="0" w:color="000000"/>
              <w:right w:val="single" w:sz="4" w:space="0" w:color="000000"/>
            </w:tcBorders>
            <w:vAlign w:val="center"/>
          </w:tcPr>
          <w:p w14:paraId="0883BCC0" w14:textId="77777777" w:rsidR="006E007D" w:rsidRDefault="006E007D" w:rsidP="00144998">
            <w:pPr>
              <w:pStyle w:val="a7"/>
              <w:spacing w:before="0" w:beforeAutospacing="0" w:after="0" w:afterAutospacing="0"/>
              <w:jc w:val="center"/>
            </w:pPr>
            <w:r>
              <w:rPr>
                <w:color w:val="000000"/>
                <w:sz w:val="20"/>
                <w:szCs w:val="20"/>
              </w:rPr>
              <w:t>1</w:t>
            </w:r>
          </w:p>
        </w:tc>
        <w:tc>
          <w:tcPr>
            <w:tcW w:w="626" w:type="dxa"/>
            <w:tcBorders>
              <w:top w:val="single" w:sz="4" w:space="0" w:color="000000"/>
              <w:left w:val="single" w:sz="4" w:space="0" w:color="000000"/>
              <w:bottom w:val="single" w:sz="4" w:space="0" w:color="000000"/>
              <w:right w:val="single" w:sz="4" w:space="0" w:color="000000"/>
            </w:tcBorders>
            <w:vAlign w:val="center"/>
          </w:tcPr>
          <w:p w14:paraId="40ECCD78" w14:textId="77777777" w:rsidR="006E007D" w:rsidRDefault="006E007D" w:rsidP="00144998">
            <w:pPr>
              <w:pStyle w:val="a7"/>
              <w:spacing w:before="0" w:beforeAutospacing="0" w:after="0" w:afterAutospacing="0"/>
              <w:jc w:val="center"/>
            </w:pPr>
            <w:r>
              <w:rPr>
                <w:color w:val="000000"/>
                <w:sz w:val="20"/>
                <w:szCs w:val="20"/>
              </w:rPr>
              <w:t>13</w:t>
            </w:r>
          </w:p>
        </w:tc>
        <w:tc>
          <w:tcPr>
            <w:tcW w:w="624" w:type="dxa"/>
            <w:tcBorders>
              <w:top w:val="single" w:sz="4" w:space="0" w:color="000000"/>
              <w:left w:val="single" w:sz="4" w:space="0" w:color="000000"/>
              <w:bottom w:val="single" w:sz="4" w:space="0" w:color="000000"/>
              <w:right w:val="single" w:sz="4" w:space="0" w:color="000000"/>
            </w:tcBorders>
            <w:vAlign w:val="center"/>
          </w:tcPr>
          <w:p w14:paraId="57934584" w14:textId="77777777" w:rsidR="006E007D" w:rsidRDefault="006E007D" w:rsidP="00144998">
            <w:pPr>
              <w:pStyle w:val="a7"/>
              <w:spacing w:before="0" w:beforeAutospacing="0" w:after="0" w:afterAutospacing="0"/>
              <w:jc w:val="center"/>
            </w:pPr>
            <w:r>
              <w:rPr>
                <w:color w:val="000000"/>
                <w:sz w:val="20"/>
                <w:szCs w:val="20"/>
              </w:rPr>
              <w:t>1</w:t>
            </w:r>
          </w:p>
        </w:tc>
        <w:tc>
          <w:tcPr>
            <w:tcW w:w="626" w:type="dxa"/>
            <w:tcBorders>
              <w:top w:val="single" w:sz="4" w:space="0" w:color="000000"/>
              <w:left w:val="single" w:sz="4" w:space="0" w:color="000000"/>
              <w:bottom w:val="single" w:sz="4" w:space="0" w:color="000000"/>
              <w:right w:val="single" w:sz="4" w:space="0" w:color="000000"/>
            </w:tcBorders>
            <w:vAlign w:val="center"/>
          </w:tcPr>
          <w:p w14:paraId="47DEB963" w14:textId="77777777" w:rsidR="006E007D" w:rsidRDefault="006E007D" w:rsidP="00144998">
            <w:pPr>
              <w:pStyle w:val="a7"/>
              <w:spacing w:before="0" w:beforeAutospacing="0" w:after="0" w:afterAutospacing="0"/>
              <w:jc w:val="center"/>
            </w:pPr>
            <w:r>
              <w:rPr>
                <w:color w:val="000000"/>
                <w:sz w:val="20"/>
                <w:szCs w:val="20"/>
              </w:rPr>
              <w:t>25</w:t>
            </w:r>
          </w:p>
        </w:tc>
        <w:tc>
          <w:tcPr>
            <w:tcW w:w="624" w:type="dxa"/>
            <w:tcBorders>
              <w:top w:val="single" w:sz="4" w:space="0" w:color="000000"/>
              <w:left w:val="single" w:sz="4" w:space="0" w:color="000000"/>
              <w:bottom w:val="single" w:sz="4" w:space="0" w:color="000000"/>
              <w:right w:val="single" w:sz="4" w:space="0" w:color="000000"/>
            </w:tcBorders>
            <w:vAlign w:val="center"/>
          </w:tcPr>
          <w:p w14:paraId="467ADC0A" w14:textId="77777777" w:rsidR="006E007D" w:rsidRDefault="006E007D" w:rsidP="00144998">
            <w:pPr>
              <w:pStyle w:val="a7"/>
              <w:spacing w:before="0" w:beforeAutospacing="0" w:after="0" w:afterAutospacing="0"/>
              <w:jc w:val="center"/>
            </w:pPr>
            <w:r>
              <w:rPr>
                <w:color w:val="000000"/>
                <w:sz w:val="20"/>
                <w:szCs w:val="20"/>
              </w:rPr>
              <w:t>1</w:t>
            </w:r>
          </w:p>
        </w:tc>
        <w:tc>
          <w:tcPr>
            <w:tcW w:w="626" w:type="dxa"/>
            <w:tcBorders>
              <w:top w:val="single" w:sz="4" w:space="0" w:color="000000"/>
              <w:left w:val="single" w:sz="4" w:space="0" w:color="000000"/>
              <w:bottom w:val="single" w:sz="4" w:space="0" w:color="000000"/>
              <w:right w:val="single" w:sz="4" w:space="0" w:color="000000"/>
            </w:tcBorders>
            <w:vAlign w:val="center"/>
          </w:tcPr>
          <w:p w14:paraId="725833A3" w14:textId="77777777" w:rsidR="006E007D" w:rsidRDefault="006E007D" w:rsidP="00144998">
            <w:pPr>
              <w:pStyle w:val="a7"/>
              <w:spacing w:before="0" w:beforeAutospacing="0" w:after="0" w:afterAutospacing="0"/>
              <w:jc w:val="center"/>
            </w:pPr>
            <w:r>
              <w:rPr>
                <w:color w:val="000000"/>
                <w:sz w:val="20"/>
                <w:szCs w:val="20"/>
              </w:rPr>
              <w:t>24</w:t>
            </w:r>
          </w:p>
        </w:tc>
        <w:tc>
          <w:tcPr>
            <w:tcW w:w="530" w:type="dxa"/>
            <w:tcBorders>
              <w:top w:val="single" w:sz="4" w:space="0" w:color="000000"/>
              <w:left w:val="single" w:sz="4" w:space="0" w:color="000000"/>
              <w:bottom w:val="single" w:sz="4" w:space="0" w:color="000000"/>
              <w:right w:val="single" w:sz="4" w:space="0" w:color="000000"/>
            </w:tcBorders>
            <w:vAlign w:val="center"/>
          </w:tcPr>
          <w:p w14:paraId="3CC1E369" w14:textId="77777777" w:rsidR="006E007D" w:rsidRDefault="006E007D" w:rsidP="00144998">
            <w:pPr>
              <w:pStyle w:val="a7"/>
              <w:spacing w:before="0" w:beforeAutospacing="0" w:after="0" w:afterAutospacing="0"/>
              <w:jc w:val="center"/>
            </w:pPr>
            <w:r>
              <w:rPr>
                <w:color w:val="000000"/>
                <w:sz w:val="20"/>
                <w:szCs w:val="20"/>
              </w:rPr>
              <w:t>1</w:t>
            </w:r>
          </w:p>
        </w:tc>
        <w:tc>
          <w:tcPr>
            <w:tcW w:w="531" w:type="dxa"/>
            <w:tcBorders>
              <w:top w:val="single" w:sz="4" w:space="0" w:color="000000"/>
              <w:left w:val="single" w:sz="4" w:space="0" w:color="000000"/>
              <w:bottom w:val="single" w:sz="4" w:space="0" w:color="000000"/>
              <w:right w:val="single" w:sz="4" w:space="0" w:color="000000"/>
            </w:tcBorders>
            <w:vAlign w:val="center"/>
          </w:tcPr>
          <w:p w14:paraId="753DFBE6" w14:textId="77777777" w:rsidR="006E007D" w:rsidRDefault="006E007D" w:rsidP="00144998">
            <w:pPr>
              <w:pStyle w:val="a7"/>
              <w:spacing w:before="0" w:beforeAutospacing="0" w:after="0" w:afterAutospacing="0"/>
              <w:jc w:val="center"/>
            </w:pPr>
            <w:r>
              <w:rPr>
                <w:color w:val="000000"/>
                <w:sz w:val="20"/>
                <w:szCs w:val="20"/>
              </w:rPr>
              <w:t>10</w:t>
            </w:r>
          </w:p>
        </w:tc>
        <w:tc>
          <w:tcPr>
            <w:tcW w:w="530" w:type="dxa"/>
            <w:tcBorders>
              <w:top w:val="single" w:sz="4" w:space="0" w:color="000000"/>
              <w:left w:val="single" w:sz="4" w:space="0" w:color="000000"/>
              <w:bottom w:val="single" w:sz="4" w:space="0" w:color="000000"/>
              <w:right w:val="single" w:sz="4" w:space="0" w:color="000000"/>
            </w:tcBorders>
            <w:vAlign w:val="center"/>
          </w:tcPr>
          <w:p w14:paraId="65F58EB4" w14:textId="77777777" w:rsidR="006E007D" w:rsidRDefault="006E007D" w:rsidP="00144998">
            <w:pPr>
              <w:pStyle w:val="a7"/>
              <w:spacing w:before="0" w:beforeAutospacing="0" w:after="0" w:afterAutospacing="0"/>
              <w:jc w:val="center"/>
            </w:pPr>
            <w:r>
              <w:rPr>
                <w:color w:val="000000"/>
                <w:sz w:val="20"/>
                <w:szCs w:val="20"/>
              </w:rPr>
              <w:t>1</w:t>
            </w:r>
          </w:p>
        </w:tc>
        <w:tc>
          <w:tcPr>
            <w:tcW w:w="531" w:type="dxa"/>
            <w:tcBorders>
              <w:top w:val="single" w:sz="4" w:space="0" w:color="000000"/>
              <w:left w:val="single" w:sz="4" w:space="0" w:color="000000"/>
              <w:bottom w:val="single" w:sz="4" w:space="0" w:color="000000"/>
              <w:right w:val="single" w:sz="4" w:space="0" w:color="000000"/>
            </w:tcBorders>
            <w:vAlign w:val="center"/>
          </w:tcPr>
          <w:p w14:paraId="18707BD1" w14:textId="77777777" w:rsidR="006E007D" w:rsidRDefault="006E007D" w:rsidP="00144998">
            <w:pPr>
              <w:pStyle w:val="a7"/>
              <w:spacing w:before="0" w:beforeAutospacing="0" w:after="0" w:afterAutospacing="0"/>
              <w:jc w:val="center"/>
            </w:pPr>
            <w:r>
              <w:rPr>
                <w:color w:val="000000"/>
                <w:sz w:val="20"/>
                <w:szCs w:val="20"/>
              </w:rPr>
              <w:t>17</w:t>
            </w:r>
          </w:p>
        </w:tc>
        <w:tc>
          <w:tcPr>
            <w:tcW w:w="530" w:type="dxa"/>
            <w:tcBorders>
              <w:top w:val="single" w:sz="4" w:space="0" w:color="000000"/>
              <w:left w:val="single" w:sz="4" w:space="0" w:color="000000"/>
              <w:bottom w:val="single" w:sz="4" w:space="0" w:color="000000"/>
              <w:right w:val="single" w:sz="4" w:space="0" w:color="000000"/>
            </w:tcBorders>
            <w:vAlign w:val="center"/>
          </w:tcPr>
          <w:p w14:paraId="2E4AAE09" w14:textId="77777777" w:rsidR="006E007D" w:rsidRDefault="006E007D" w:rsidP="00144998">
            <w:pPr>
              <w:pStyle w:val="a7"/>
              <w:spacing w:before="0" w:beforeAutospacing="0" w:after="0" w:afterAutospacing="0"/>
              <w:jc w:val="center"/>
            </w:pPr>
            <w:r>
              <w:rPr>
                <w:color w:val="000000"/>
                <w:sz w:val="20"/>
                <w:szCs w:val="20"/>
              </w:rPr>
              <w:t>5</w:t>
            </w:r>
          </w:p>
        </w:tc>
        <w:tc>
          <w:tcPr>
            <w:tcW w:w="531" w:type="dxa"/>
            <w:tcBorders>
              <w:top w:val="single" w:sz="4" w:space="0" w:color="000000"/>
              <w:left w:val="single" w:sz="4" w:space="0" w:color="000000"/>
              <w:bottom w:val="single" w:sz="4" w:space="0" w:color="000000"/>
              <w:right w:val="single" w:sz="4" w:space="0" w:color="000000"/>
            </w:tcBorders>
            <w:vAlign w:val="center"/>
          </w:tcPr>
          <w:p w14:paraId="02035016" w14:textId="77777777" w:rsidR="006E007D" w:rsidRDefault="006E007D" w:rsidP="00144998">
            <w:pPr>
              <w:pStyle w:val="a7"/>
              <w:spacing w:before="0" w:beforeAutospacing="0" w:after="0" w:afterAutospacing="0"/>
              <w:jc w:val="center"/>
            </w:pPr>
            <w:r>
              <w:rPr>
                <w:color w:val="000000"/>
                <w:sz w:val="20"/>
                <w:szCs w:val="20"/>
              </w:rPr>
              <w:t>89</w:t>
            </w:r>
          </w:p>
        </w:tc>
      </w:tr>
      <w:tr w:rsidR="006E007D" w14:paraId="0AA93E92" w14:textId="77777777" w:rsidTr="00144998">
        <w:tc>
          <w:tcPr>
            <w:tcW w:w="1953" w:type="dxa"/>
          </w:tcPr>
          <w:p w14:paraId="07219862" w14:textId="77777777" w:rsidR="006E007D" w:rsidRPr="009D029C" w:rsidRDefault="006E007D" w:rsidP="00144998">
            <w:pPr>
              <w:jc w:val="center"/>
              <w:rPr>
                <w:rFonts w:ascii="Times New Roman" w:hAnsi="Times New Roman" w:cs="Times New Roman"/>
                <w:sz w:val="20"/>
                <w:szCs w:val="20"/>
              </w:rPr>
            </w:pPr>
            <w:proofErr w:type="spellStart"/>
            <w:r>
              <w:rPr>
                <w:rFonts w:ascii="Times New Roman" w:hAnsi="Times New Roman" w:cs="Times New Roman"/>
                <w:sz w:val="20"/>
                <w:szCs w:val="20"/>
              </w:rPr>
              <w:t>Маломихайлівський</w:t>
            </w:r>
            <w:r w:rsidRPr="00FE5209">
              <w:rPr>
                <w:rFonts w:ascii="Times New Roman" w:hAnsi="Times New Roman" w:cs="Times New Roman"/>
                <w:sz w:val="20"/>
                <w:szCs w:val="20"/>
              </w:rPr>
              <w:t>ліцей</w:t>
            </w:r>
            <w:proofErr w:type="spellEnd"/>
            <w:r w:rsidRPr="00FE5209">
              <w:rPr>
                <w:rFonts w:ascii="Times New Roman" w:hAnsi="Times New Roman" w:cs="Times New Roman"/>
                <w:sz w:val="20"/>
                <w:szCs w:val="20"/>
              </w:rPr>
              <w:t xml:space="preserve"> імені І.Г.</w:t>
            </w:r>
            <w:r>
              <w:rPr>
                <w:rFonts w:ascii="Times New Roman" w:hAnsi="Times New Roman" w:cs="Times New Roman"/>
                <w:sz w:val="20"/>
                <w:szCs w:val="20"/>
              </w:rPr>
              <w:t xml:space="preserve"> </w:t>
            </w:r>
            <w:r w:rsidRPr="00FE5209">
              <w:rPr>
                <w:rFonts w:ascii="Times New Roman" w:hAnsi="Times New Roman" w:cs="Times New Roman"/>
                <w:sz w:val="20"/>
                <w:szCs w:val="20"/>
              </w:rPr>
              <w:t>Скакуна  Маломихайлівської сільськ</w:t>
            </w:r>
            <w:r>
              <w:rPr>
                <w:rFonts w:ascii="Times New Roman" w:hAnsi="Times New Roman" w:cs="Times New Roman"/>
                <w:sz w:val="20"/>
                <w:szCs w:val="20"/>
              </w:rPr>
              <w:t>ої ради Синельниківського р-ну</w:t>
            </w:r>
            <w:r w:rsidRPr="00FE5209">
              <w:rPr>
                <w:rFonts w:ascii="Times New Roman" w:hAnsi="Times New Roman" w:cs="Times New Roman"/>
                <w:sz w:val="20"/>
                <w:szCs w:val="20"/>
              </w:rPr>
              <w:t xml:space="preserve"> Дніпропетровської області</w:t>
            </w:r>
          </w:p>
        </w:tc>
        <w:tc>
          <w:tcPr>
            <w:tcW w:w="621" w:type="dxa"/>
          </w:tcPr>
          <w:p w14:paraId="2EDF9C6D" w14:textId="77777777" w:rsidR="006E007D" w:rsidRPr="009D029C" w:rsidRDefault="006E007D" w:rsidP="00144998">
            <w:pPr>
              <w:jc w:val="center"/>
              <w:rPr>
                <w:rFonts w:ascii="Times New Roman" w:hAnsi="Times New Roman" w:cs="Times New Roman"/>
                <w:sz w:val="20"/>
                <w:szCs w:val="20"/>
              </w:rPr>
            </w:pPr>
            <w:r>
              <w:rPr>
                <w:rFonts w:ascii="Times New Roman" w:hAnsi="Times New Roman" w:cs="Times New Roman"/>
                <w:sz w:val="20"/>
                <w:szCs w:val="20"/>
              </w:rPr>
              <w:t>1</w:t>
            </w:r>
          </w:p>
        </w:tc>
        <w:tc>
          <w:tcPr>
            <w:tcW w:w="624" w:type="dxa"/>
          </w:tcPr>
          <w:p w14:paraId="5380DD9C" w14:textId="77777777" w:rsidR="006E007D" w:rsidRPr="009D029C" w:rsidRDefault="006E007D" w:rsidP="00144998">
            <w:pPr>
              <w:jc w:val="center"/>
              <w:rPr>
                <w:rFonts w:ascii="Times New Roman" w:hAnsi="Times New Roman" w:cs="Times New Roman"/>
                <w:sz w:val="20"/>
                <w:szCs w:val="20"/>
              </w:rPr>
            </w:pPr>
            <w:r>
              <w:rPr>
                <w:rFonts w:ascii="Times New Roman" w:hAnsi="Times New Roman" w:cs="Times New Roman"/>
                <w:sz w:val="20"/>
                <w:szCs w:val="20"/>
              </w:rPr>
              <w:t>16</w:t>
            </w:r>
          </w:p>
        </w:tc>
        <w:tc>
          <w:tcPr>
            <w:tcW w:w="623" w:type="dxa"/>
          </w:tcPr>
          <w:p w14:paraId="11C2859D" w14:textId="77777777" w:rsidR="006E007D" w:rsidRPr="009D029C" w:rsidRDefault="006E007D" w:rsidP="00144998">
            <w:pPr>
              <w:jc w:val="center"/>
              <w:rPr>
                <w:rFonts w:ascii="Times New Roman" w:hAnsi="Times New Roman" w:cs="Times New Roman"/>
                <w:sz w:val="20"/>
                <w:szCs w:val="20"/>
              </w:rPr>
            </w:pPr>
            <w:r>
              <w:rPr>
                <w:rFonts w:ascii="Times New Roman" w:hAnsi="Times New Roman" w:cs="Times New Roman"/>
                <w:sz w:val="20"/>
                <w:szCs w:val="20"/>
              </w:rPr>
              <w:t>1</w:t>
            </w:r>
          </w:p>
        </w:tc>
        <w:tc>
          <w:tcPr>
            <w:tcW w:w="624" w:type="dxa"/>
          </w:tcPr>
          <w:p w14:paraId="6E8C86A3" w14:textId="77777777" w:rsidR="006E007D" w:rsidRPr="009D029C" w:rsidRDefault="006E007D" w:rsidP="00144998">
            <w:pPr>
              <w:jc w:val="center"/>
              <w:rPr>
                <w:rFonts w:ascii="Times New Roman" w:hAnsi="Times New Roman" w:cs="Times New Roman"/>
                <w:sz w:val="20"/>
                <w:szCs w:val="20"/>
              </w:rPr>
            </w:pPr>
            <w:r>
              <w:rPr>
                <w:rFonts w:ascii="Times New Roman" w:hAnsi="Times New Roman" w:cs="Times New Roman"/>
                <w:sz w:val="20"/>
                <w:szCs w:val="20"/>
              </w:rPr>
              <w:t>19</w:t>
            </w:r>
          </w:p>
        </w:tc>
        <w:tc>
          <w:tcPr>
            <w:tcW w:w="624" w:type="dxa"/>
          </w:tcPr>
          <w:p w14:paraId="20161AAC" w14:textId="77777777" w:rsidR="006E007D" w:rsidRPr="009D029C" w:rsidRDefault="006E007D" w:rsidP="00144998">
            <w:pPr>
              <w:jc w:val="center"/>
              <w:rPr>
                <w:rFonts w:ascii="Times New Roman" w:hAnsi="Times New Roman" w:cs="Times New Roman"/>
                <w:sz w:val="20"/>
                <w:szCs w:val="20"/>
              </w:rPr>
            </w:pPr>
            <w:r>
              <w:rPr>
                <w:rFonts w:ascii="Times New Roman" w:hAnsi="Times New Roman" w:cs="Times New Roman"/>
                <w:sz w:val="20"/>
                <w:szCs w:val="20"/>
              </w:rPr>
              <w:t>1</w:t>
            </w:r>
          </w:p>
        </w:tc>
        <w:tc>
          <w:tcPr>
            <w:tcW w:w="626" w:type="dxa"/>
          </w:tcPr>
          <w:p w14:paraId="0B09EAEA" w14:textId="77777777" w:rsidR="006E007D" w:rsidRPr="009D029C" w:rsidRDefault="006E007D" w:rsidP="00144998">
            <w:pPr>
              <w:jc w:val="center"/>
              <w:rPr>
                <w:rFonts w:ascii="Times New Roman" w:hAnsi="Times New Roman" w:cs="Times New Roman"/>
                <w:sz w:val="20"/>
                <w:szCs w:val="20"/>
              </w:rPr>
            </w:pPr>
            <w:r>
              <w:rPr>
                <w:rFonts w:ascii="Times New Roman" w:hAnsi="Times New Roman" w:cs="Times New Roman"/>
                <w:sz w:val="20"/>
                <w:szCs w:val="20"/>
              </w:rPr>
              <w:t>25</w:t>
            </w:r>
          </w:p>
        </w:tc>
        <w:tc>
          <w:tcPr>
            <w:tcW w:w="624" w:type="dxa"/>
          </w:tcPr>
          <w:p w14:paraId="1685CFDA" w14:textId="77777777" w:rsidR="006E007D" w:rsidRPr="009D029C" w:rsidRDefault="006E007D" w:rsidP="00144998">
            <w:pPr>
              <w:jc w:val="center"/>
              <w:rPr>
                <w:rFonts w:ascii="Times New Roman" w:hAnsi="Times New Roman" w:cs="Times New Roman"/>
                <w:sz w:val="20"/>
                <w:szCs w:val="20"/>
              </w:rPr>
            </w:pPr>
            <w:r>
              <w:rPr>
                <w:rFonts w:ascii="Times New Roman" w:hAnsi="Times New Roman" w:cs="Times New Roman"/>
                <w:sz w:val="20"/>
                <w:szCs w:val="20"/>
              </w:rPr>
              <w:t>1</w:t>
            </w:r>
          </w:p>
        </w:tc>
        <w:tc>
          <w:tcPr>
            <w:tcW w:w="626" w:type="dxa"/>
          </w:tcPr>
          <w:p w14:paraId="2683A48E" w14:textId="77777777" w:rsidR="006E007D" w:rsidRPr="009D029C" w:rsidRDefault="006E007D" w:rsidP="00144998">
            <w:pPr>
              <w:jc w:val="center"/>
              <w:rPr>
                <w:rFonts w:ascii="Times New Roman" w:hAnsi="Times New Roman" w:cs="Times New Roman"/>
                <w:sz w:val="20"/>
                <w:szCs w:val="20"/>
              </w:rPr>
            </w:pPr>
            <w:r>
              <w:rPr>
                <w:rFonts w:ascii="Times New Roman" w:hAnsi="Times New Roman" w:cs="Times New Roman"/>
                <w:sz w:val="20"/>
                <w:szCs w:val="20"/>
              </w:rPr>
              <w:t>14</w:t>
            </w:r>
          </w:p>
        </w:tc>
        <w:tc>
          <w:tcPr>
            <w:tcW w:w="624" w:type="dxa"/>
          </w:tcPr>
          <w:p w14:paraId="234CA491" w14:textId="77777777" w:rsidR="006E007D" w:rsidRPr="009D029C" w:rsidRDefault="006E007D" w:rsidP="00144998">
            <w:pPr>
              <w:jc w:val="center"/>
              <w:rPr>
                <w:rFonts w:ascii="Times New Roman" w:hAnsi="Times New Roman" w:cs="Times New Roman"/>
                <w:sz w:val="20"/>
                <w:szCs w:val="20"/>
              </w:rPr>
            </w:pPr>
            <w:r>
              <w:rPr>
                <w:rFonts w:ascii="Times New Roman" w:hAnsi="Times New Roman" w:cs="Times New Roman"/>
                <w:sz w:val="20"/>
                <w:szCs w:val="20"/>
              </w:rPr>
              <w:t>4</w:t>
            </w:r>
          </w:p>
        </w:tc>
        <w:tc>
          <w:tcPr>
            <w:tcW w:w="626" w:type="dxa"/>
          </w:tcPr>
          <w:p w14:paraId="4E52255E" w14:textId="77777777" w:rsidR="006E007D" w:rsidRPr="009D029C" w:rsidRDefault="006E007D" w:rsidP="00144998">
            <w:pPr>
              <w:jc w:val="center"/>
              <w:rPr>
                <w:rFonts w:ascii="Times New Roman" w:hAnsi="Times New Roman" w:cs="Times New Roman"/>
                <w:sz w:val="20"/>
                <w:szCs w:val="20"/>
              </w:rPr>
            </w:pPr>
            <w:r>
              <w:rPr>
                <w:rFonts w:ascii="Times New Roman" w:hAnsi="Times New Roman" w:cs="Times New Roman"/>
                <w:sz w:val="20"/>
                <w:szCs w:val="20"/>
              </w:rPr>
              <w:t>74</w:t>
            </w:r>
          </w:p>
        </w:tc>
        <w:tc>
          <w:tcPr>
            <w:tcW w:w="624" w:type="dxa"/>
          </w:tcPr>
          <w:p w14:paraId="4070670F" w14:textId="77777777" w:rsidR="006E007D" w:rsidRPr="009D029C" w:rsidRDefault="006E007D" w:rsidP="00144998">
            <w:pPr>
              <w:jc w:val="center"/>
              <w:rPr>
                <w:rFonts w:ascii="Times New Roman" w:hAnsi="Times New Roman" w:cs="Times New Roman"/>
                <w:sz w:val="20"/>
                <w:szCs w:val="20"/>
              </w:rPr>
            </w:pPr>
            <w:r>
              <w:rPr>
                <w:rFonts w:ascii="Times New Roman" w:hAnsi="Times New Roman" w:cs="Times New Roman"/>
                <w:sz w:val="20"/>
                <w:szCs w:val="20"/>
              </w:rPr>
              <w:t>1</w:t>
            </w:r>
          </w:p>
        </w:tc>
        <w:tc>
          <w:tcPr>
            <w:tcW w:w="626" w:type="dxa"/>
          </w:tcPr>
          <w:p w14:paraId="332E711C" w14:textId="77777777" w:rsidR="006E007D" w:rsidRPr="009D029C" w:rsidRDefault="006E007D" w:rsidP="00144998">
            <w:pPr>
              <w:jc w:val="center"/>
              <w:rPr>
                <w:rFonts w:ascii="Times New Roman" w:hAnsi="Times New Roman" w:cs="Times New Roman"/>
                <w:sz w:val="20"/>
                <w:szCs w:val="20"/>
              </w:rPr>
            </w:pPr>
            <w:r>
              <w:rPr>
                <w:rFonts w:ascii="Times New Roman" w:hAnsi="Times New Roman" w:cs="Times New Roman"/>
                <w:sz w:val="20"/>
                <w:szCs w:val="20"/>
              </w:rPr>
              <w:t>16</w:t>
            </w:r>
          </w:p>
        </w:tc>
        <w:tc>
          <w:tcPr>
            <w:tcW w:w="624" w:type="dxa"/>
          </w:tcPr>
          <w:p w14:paraId="17B5FDAA" w14:textId="77777777" w:rsidR="006E007D" w:rsidRPr="009D029C" w:rsidRDefault="006E007D" w:rsidP="00144998">
            <w:pPr>
              <w:jc w:val="center"/>
              <w:rPr>
                <w:rFonts w:ascii="Times New Roman" w:hAnsi="Times New Roman" w:cs="Times New Roman"/>
                <w:sz w:val="20"/>
                <w:szCs w:val="20"/>
              </w:rPr>
            </w:pPr>
            <w:r>
              <w:rPr>
                <w:rFonts w:ascii="Times New Roman" w:hAnsi="Times New Roman" w:cs="Times New Roman"/>
                <w:sz w:val="20"/>
                <w:szCs w:val="20"/>
              </w:rPr>
              <w:t>1</w:t>
            </w:r>
          </w:p>
        </w:tc>
        <w:tc>
          <w:tcPr>
            <w:tcW w:w="626" w:type="dxa"/>
          </w:tcPr>
          <w:p w14:paraId="3BD128F7" w14:textId="77777777" w:rsidR="006E007D" w:rsidRPr="009D029C" w:rsidRDefault="006E007D" w:rsidP="00144998">
            <w:pPr>
              <w:jc w:val="center"/>
              <w:rPr>
                <w:rFonts w:ascii="Times New Roman" w:hAnsi="Times New Roman" w:cs="Times New Roman"/>
                <w:sz w:val="20"/>
                <w:szCs w:val="20"/>
              </w:rPr>
            </w:pPr>
            <w:r>
              <w:rPr>
                <w:rFonts w:ascii="Times New Roman" w:hAnsi="Times New Roman" w:cs="Times New Roman"/>
                <w:sz w:val="20"/>
                <w:szCs w:val="20"/>
              </w:rPr>
              <w:t>21</w:t>
            </w:r>
          </w:p>
        </w:tc>
        <w:tc>
          <w:tcPr>
            <w:tcW w:w="624" w:type="dxa"/>
          </w:tcPr>
          <w:p w14:paraId="621D6D23" w14:textId="77777777" w:rsidR="006E007D" w:rsidRPr="009D029C" w:rsidRDefault="006E007D" w:rsidP="00144998">
            <w:pPr>
              <w:jc w:val="center"/>
              <w:rPr>
                <w:rFonts w:ascii="Times New Roman" w:hAnsi="Times New Roman" w:cs="Times New Roman"/>
                <w:sz w:val="20"/>
                <w:szCs w:val="20"/>
              </w:rPr>
            </w:pPr>
            <w:r>
              <w:rPr>
                <w:rFonts w:ascii="Times New Roman" w:hAnsi="Times New Roman" w:cs="Times New Roman"/>
                <w:sz w:val="20"/>
                <w:szCs w:val="20"/>
              </w:rPr>
              <w:t>1</w:t>
            </w:r>
          </w:p>
        </w:tc>
        <w:tc>
          <w:tcPr>
            <w:tcW w:w="626" w:type="dxa"/>
          </w:tcPr>
          <w:p w14:paraId="1DF0B6A7" w14:textId="77777777" w:rsidR="006E007D" w:rsidRPr="009D029C" w:rsidRDefault="006E007D" w:rsidP="00144998">
            <w:pPr>
              <w:jc w:val="center"/>
              <w:rPr>
                <w:rFonts w:ascii="Times New Roman" w:hAnsi="Times New Roman" w:cs="Times New Roman"/>
                <w:sz w:val="20"/>
                <w:szCs w:val="20"/>
              </w:rPr>
            </w:pPr>
            <w:r>
              <w:rPr>
                <w:rFonts w:ascii="Times New Roman" w:hAnsi="Times New Roman" w:cs="Times New Roman"/>
                <w:sz w:val="20"/>
                <w:szCs w:val="20"/>
              </w:rPr>
              <w:t>14</w:t>
            </w:r>
          </w:p>
        </w:tc>
        <w:tc>
          <w:tcPr>
            <w:tcW w:w="530" w:type="dxa"/>
          </w:tcPr>
          <w:p w14:paraId="369BDD77" w14:textId="77777777" w:rsidR="006E007D" w:rsidRPr="009D029C" w:rsidRDefault="006E007D" w:rsidP="00144998">
            <w:pPr>
              <w:jc w:val="center"/>
              <w:rPr>
                <w:rFonts w:ascii="Times New Roman" w:hAnsi="Times New Roman" w:cs="Times New Roman"/>
                <w:sz w:val="20"/>
                <w:szCs w:val="20"/>
              </w:rPr>
            </w:pPr>
            <w:r>
              <w:rPr>
                <w:rFonts w:ascii="Times New Roman" w:hAnsi="Times New Roman" w:cs="Times New Roman"/>
                <w:sz w:val="20"/>
                <w:szCs w:val="20"/>
              </w:rPr>
              <w:t>1</w:t>
            </w:r>
          </w:p>
        </w:tc>
        <w:tc>
          <w:tcPr>
            <w:tcW w:w="531" w:type="dxa"/>
          </w:tcPr>
          <w:p w14:paraId="148BEBEF" w14:textId="77777777" w:rsidR="006E007D" w:rsidRPr="009D029C" w:rsidRDefault="006E007D" w:rsidP="00144998">
            <w:pPr>
              <w:jc w:val="center"/>
              <w:rPr>
                <w:rFonts w:ascii="Times New Roman" w:hAnsi="Times New Roman" w:cs="Times New Roman"/>
                <w:sz w:val="20"/>
                <w:szCs w:val="20"/>
              </w:rPr>
            </w:pPr>
            <w:r>
              <w:rPr>
                <w:rFonts w:ascii="Times New Roman" w:hAnsi="Times New Roman" w:cs="Times New Roman"/>
                <w:sz w:val="20"/>
                <w:szCs w:val="20"/>
              </w:rPr>
              <w:t>16</w:t>
            </w:r>
          </w:p>
        </w:tc>
        <w:tc>
          <w:tcPr>
            <w:tcW w:w="530" w:type="dxa"/>
          </w:tcPr>
          <w:p w14:paraId="56E6F129" w14:textId="77777777" w:rsidR="006E007D" w:rsidRPr="009D029C" w:rsidRDefault="006E007D" w:rsidP="00144998">
            <w:pPr>
              <w:jc w:val="center"/>
              <w:rPr>
                <w:rFonts w:ascii="Times New Roman" w:hAnsi="Times New Roman" w:cs="Times New Roman"/>
                <w:sz w:val="20"/>
                <w:szCs w:val="20"/>
              </w:rPr>
            </w:pPr>
            <w:r>
              <w:rPr>
                <w:rFonts w:ascii="Times New Roman" w:hAnsi="Times New Roman" w:cs="Times New Roman"/>
                <w:sz w:val="20"/>
                <w:szCs w:val="20"/>
              </w:rPr>
              <w:t>1</w:t>
            </w:r>
          </w:p>
        </w:tc>
        <w:tc>
          <w:tcPr>
            <w:tcW w:w="531" w:type="dxa"/>
          </w:tcPr>
          <w:p w14:paraId="74BE9AB7" w14:textId="77777777" w:rsidR="006E007D" w:rsidRPr="009D029C" w:rsidRDefault="006E007D" w:rsidP="00144998">
            <w:pPr>
              <w:jc w:val="center"/>
              <w:rPr>
                <w:rFonts w:ascii="Times New Roman" w:hAnsi="Times New Roman" w:cs="Times New Roman"/>
                <w:sz w:val="20"/>
                <w:szCs w:val="20"/>
              </w:rPr>
            </w:pPr>
            <w:r>
              <w:rPr>
                <w:rFonts w:ascii="Times New Roman" w:hAnsi="Times New Roman" w:cs="Times New Roman"/>
                <w:sz w:val="20"/>
                <w:szCs w:val="20"/>
              </w:rPr>
              <w:t>31</w:t>
            </w:r>
          </w:p>
        </w:tc>
        <w:tc>
          <w:tcPr>
            <w:tcW w:w="530" w:type="dxa"/>
          </w:tcPr>
          <w:p w14:paraId="4F42631A" w14:textId="77777777" w:rsidR="006E007D" w:rsidRPr="009D029C" w:rsidRDefault="006E007D" w:rsidP="00144998">
            <w:pPr>
              <w:jc w:val="center"/>
              <w:rPr>
                <w:rFonts w:ascii="Times New Roman" w:hAnsi="Times New Roman" w:cs="Times New Roman"/>
                <w:sz w:val="20"/>
                <w:szCs w:val="20"/>
              </w:rPr>
            </w:pPr>
            <w:r>
              <w:rPr>
                <w:rFonts w:ascii="Times New Roman" w:hAnsi="Times New Roman" w:cs="Times New Roman"/>
                <w:sz w:val="20"/>
                <w:szCs w:val="20"/>
              </w:rPr>
              <w:t>5</w:t>
            </w:r>
          </w:p>
        </w:tc>
        <w:tc>
          <w:tcPr>
            <w:tcW w:w="531" w:type="dxa"/>
          </w:tcPr>
          <w:p w14:paraId="40E0C9C4" w14:textId="77777777" w:rsidR="006E007D" w:rsidRPr="009D029C" w:rsidRDefault="006E007D" w:rsidP="00144998">
            <w:pPr>
              <w:jc w:val="center"/>
              <w:rPr>
                <w:rFonts w:ascii="Times New Roman" w:hAnsi="Times New Roman" w:cs="Times New Roman"/>
                <w:sz w:val="20"/>
                <w:szCs w:val="20"/>
              </w:rPr>
            </w:pPr>
            <w:r>
              <w:rPr>
                <w:rFonts w:ascii="Times New Roman" w:hAnsi="Times New Roman" w:cs="Times New Roman"/>
                <w:sz w:val="20"/>
                <w:szCs w:val="20"/>
              </w:rPr>
              <w:t>98</w:t>
            </w:r>
          </w:p>
        </w:tc>
      </w:tr>
      <w:tr w:rsidR="006E007D" w14:paraId="1CDC0B28" w14:textId="77777777" w:rsidTr="00144998">
        <w:tc>
          <w:tcPr>
            <w:tcW w:w="1953" w:type="dxa"/>
          </w:tcPr>
          <w:p w14:paraId="19D21CC4" w14:textId="77777777" w:rsidR="006E007D" w:rsidRPr="009D029C" w:rsidRDefault="006E007D" w:rsidP="00144998">
            <w:pPr>
              <w:jc w:val="center"/>
              <w:rPr>
                <w:rFonts w:ascii="Times New Roman" w:hAnsi="Times New Roman" w:cs="Times New Roman"/>
                <w:sz w:val="20"/>
                <w:szCs w:val="20"/>
              </w:rPr>
            </w:pPr>
            <w:r w:rsidRPr="00FE5209">
              <w:rPr>
                <w:rFonts w:ascii="Times New Roman" w:hAnsi="Times New Roman" w:cs="Times New Roman"/>
                <w:sz w:val="20"/>
                <w:szCs w:val="20"/>
              </w:rPr>
              <w:t>Просянський ліцей Маломихайлівської сільськ</w:t>
            </w:r>
            <w:r>
              <w:rPr>
                <w:rFonts w:ascii="Times New Roman" w:hAnsi="Times New Roman" w:cs="Times New Roman"/>
                <w:sz w:val="20"/>
                <w:szCs w:val="20"/>
              </w:rPr>
              <w:t>ої ради Синельниківського р-ну</w:t>
            </w:r>
            <w:r w:rsidRPr="00FE5209">
              <w:rPr>
                <w:rFonts w:ascii="Times New Roman" w:hAnsi="Times New Roman" w:cs="Times New Roman"/>
                <w:sz w:val="20"/>
                <w:szCs w:val="20"/>
              </w:rPr>
              <w:t xml:space="preserve"> Дніпропетровської області</w:t>
            </w:r>
          </w:p>
        </w:tc>
        <w:tc>
          <w:tcPr>
            <w:tcW w:w="621" w:type="dxa"/>
            <w:tcBorders>
              <w:top w:val="single" w:sz="4" w:space="0" w:color="000000"/>
              <w:left w:val="single" w:sz="4" w:space="0" w:color="000000"/>
              <w:bottom w:val="single" w:sz="4" w:space="0" w:color="000000"/>
              <w:right w:val="single" w:sz="4" w:space="0" w:color="000000"/>
            </w:tcBorders>
            <w:vAlign w:val="center"/>
          </w:tcPr>
          <w:p w14:paraId="2CA647BF" w14:textId="77777777" w:rsidR="006E007D" w:rsidRDefault="006E007D" w:rsidP="00144998">
            <w:pPr>
              <w:pStyle w:val="a7"/>
              <w:spacing w:before="0" w:beforeAutospacing="0" w:after="0" w:afterAutospacing="0"/>
              <w:jc w:val="center"/>
            </w:pPr>
            <w:r>
              <w:rPr>
                <w:color w:val="000000"/>
                <w:sz w:val="20"/>
                <w:szCs w:val="20"/>
              </w:rPr>
              <w:t>1</w:t>
            </w:r>
          </w:p>
        </w:tc>
        <w:tc>
          <w:tcPr>
            <w:tcW w:w="624" w:type="dxa"/>
            <w:tcBorders>
              <w:top w:val="single" w:sz="4" w:space="0" w:color="000000"/>
              <w:left w:val="single" w:sz="4" w:space="0" w:color="000000"/>
              <w:bottom w:val="single" w:sz="4" w:space="0" w:color="000000"/>
              <w:right w:val="single" w:sz="4" w:space="0" w:color="000000"/>
            </w:tcBorders>
            <w:vAlign w:val="center"/>
          </w:tcPr>
          <w:p w14:paraId="021B3B3D" w14:textId="77777777" w:rsidR="006E007D" w:rsidRDefault="006E007D" w:rsidP="00144998">
            <w:pPr>
              <w:pStyle w:val="a7"/>
              <w:spacing w:before="0" w:beforeAutospacing="0" w:after="0" w:afterAutospacing="0"/>
              <w:jc w:val="center"/>
            </w:pPr>
            <w:r>
              <w:rPr>
                <w:color w:val="000000"/>
                <w:sz w:val="20"/>
                <w:szCs w:val="20"/>
              </w:rPr>
              <w:t>23</w:t>
            </w:r>
          </w:p>
        </w:tc>
        <w:tc>
          <w:tcPr>
            <w:tcW w:w="623" w:type="dxa"/>
            <w:tcBorders>
              <w:top w:val="single" w:sz="4" w:space="0" w:color="000000"/>
              <w:left w:val="single" w:sz="4" w:space="0" w:color="000000"/>
              <w:bottom w:val="single" w:sz="4" w:space="0" w:color="000000"/>
              <w:right w:val="single" w:sz="4" w:space="0" w:color="000000"/>
            </w:tcBorders>
            <w:vAlign w:val="center"/>
          </w:tcPr>
          <w:p w14:paraId="69BC4642" w14:textId="77777777" w:rsidR="006E007D" w:rsidRDefault="006E007D" w:rsidP="00144998">
            <w:pPr>
              <w:pStyle w:val="a7"/>
              <w:spacing w:before="0" w:beforeAutospacing="0" w:after="0" w:afterAutospacing="0"/>
              <w:jc w:val="center"/>
            </w:pPr>
            <w:r>
              <w:rPr>
                <w:color w:val="000000"/>
                <w:sz w:val="20"/>
                <w:szCs w:val="20"/>
              </w:rPr>
              <w:t>1</w:t>
            </w:r>
          </w:p>
        </w:tc>
        <w:tc>
          <w:tcPr>
            <w:tcW w:w="624" w:type="dxa"/>
            <w:tcBorders>
              <w:top w:val="single" w:sz="4" w:space="0" w:color="000000"/>
              <w:left w:val="single" w:sz="4" w:space="0" w:color="000000"/>
              <w:bottom w:val="single" w:sz="4" w:space="0" w:color="000000"/>
              <w:right w:val="single" w:sz="4" w:space="0" w:color="000000"/>
            </w:tcBorders>
            <w:vAlign w:val="center"/>
          </w:tcPr>
          <w:p w14:paraId="76E04D88" w14:textId="77777777" w:rsidR="006E007D" w:rsidRDefault="006E007D" w:rsidP="00144998">
            <w:pPr>
              <w:pStyle w:val="a7"/>
              <w:spacing w:before="0" w:beforeAutospacing="0" w:after="0" w:afterAutospacing="0"/>
              <w:jc w:val="center"/>
            </w:pPr>
            <w:r>
              <w:rPr>
                <w:color w:val="000000"/>
                <w:sz w:val="20"/>
                <w:szCs w:val="20"/>
              </w:rPr>
              <w:t>23</w:t>
            </w:r>
          </w:p>
        </w:tc>
        <w:tc>
          <w:tcPr>
            <w:tcW w:w="624" w:type="dxa"/>
            <w:tcBorders>
              <w:top w:val="single" w:sz="4" w:space="0" w:color="000000"/>
              <w:left w:val="single" w:sz="4" w:space="0" w:color="000000"/>
              <w:bottom w:val="single" w:sz="4" w:space="0" w:color="000000"/>
              <w:right w:val="single" w:sz="4" w:space="0" w:color="000000"/>
            </w:tcBorders>
            <w:vAlign w:val="center"/>
          </w:tcPr>
          <w:p w14:paraId="160B5F68" w14:textId="77777777" w:rsidR="006E007D" w:rsidRDefault="006E007D" w:rsidP="00144998">
            <w:pPr>
              <w:pStyle w:val="a7"/>
              <w:spacing w:before="0" w:beforeAutospacing="0" w:after="0" w:afterAutospacing="0"/>
              <w:jc w:val="center"/>
            </w:pPr>
            <w:r>
              <w:rPr>
                <w:color w:val="000000"/>
                <w:sz w:val="20"/>
                <w:szCs w:val="20"/>
              </w:rPr>
              <w:t>2</w:t>
            </w:r>
          </w:p>
        </w:tc>
        <w:tc>
          <w:tcPr>
            <w:tcW w:w="626" w:type="dxa"/>
            <w:tcBorders>
              <w:top w:val="single" w:sz="4" w:space="0" w:color="000000"/>
              <w:left w:val="single" w:sz="4" w:space="0" w:color="000000"/>
              <w:bottom w:val="single" w:sz="4" w:space="0" w:color="000000"/>
              <w:right w:val="single" w:sz="4" w:space="0" w:color="000000"/>
            </w:tcBorders>
            <w:vAlign w:val="center"/>
          </w:tcPr>
          <w:p w14:paraId="4D57DC24" w14:textId="77777777" w:rsidR="006E007D" w:rsidRDefault="006E007D" w:rsidP="00144998">
            <w:pPr>
              <w:pStyle w:val="a7"/>
              <w:spacing w:before="0" w:beforeAutospacing="0" w:after="0" w:afterAutospacing="0"/>
              <w:jc w:val="center"/>
            </w:pPr>
            <w:r>
              <w:rPr>
                <w:color w:val="000000"/>
                <w:sz w:val="20"/>
                <w:szCs w:val="20"/>
              </w:rPr>
              <w:t>35</w:t>
            </w:r>
          </w:p>
        </w:tc>
        <w:tc>
          <w:tcPr>
            <w:tcW w:w="624" w:type="dxa"/>
            <w:tcBorders>
              <w:top w:val="single" w:sz="4" w:space="0" w:color="000000"/>
              <w:left w:val="single" w:sz="4" w:space="0" w:color="000000"/>
              <w:bottom w:val="single" w:sz="4" w:space="0" w:color="000000"/>
              <w:right w:val="single" w:sz="4" w:space="0" w:color="000000"/>
            </w:tcBorders>
            <w:vAlign w:val="center"/>
          </w:tcPr>
          <w:p w14:paraId="3EA5363B" w14:textId="77777777" w:rsidR="006E007D" w:rsidRDefault="006E007D" w:rsidP="00144998">
            <w:pPr>
              <w:pStyle w:val="a7"/>
              <w:spacing w:before="0" w:beforeAutospacing="0" w:after="0" w:afterAutospacing="0"/>
              <w:jc w:val="center"/>
            </w:pPr>
            <w:r>
              <w:rPr>
                <w:color w:val="000000"/>
                <w:sz w:val="20"/>
                <w:szCs w:val="20"/>
              </w:rPr>
              <w:t>2</w:t>
            </w:r>
          </w:p>
        </w:tc>
        <w:tc>
          <w:tcPr>
            <w:tcW w:w="626" w:type="dxa"/>
            <w:tcBorders>
              <w:top w:val="single" w:sz="4" w:space="0" w:color="000000"/>
              <w:left w:val="single" w:sz="4" w:space="0" w:color="000000"/>
              <w:bottom w:val="single" w:sz="4" w:space="0" w:color="000000"/>
              <w:right w:val="single" w:sz="4" w:space="0" w:color="000000"/>
            </w:tcBorders>
            <w:vAlign w:val="center"/>
          </w:tcPr>
          <w:p w14:paraId="631E5783" w14:textId="77777777" w:rsidR="006E007D" w:rsidRDefault="006E007D" w:rsidP="00144998">
            <w:pPr>
              <w:pStyle w:val="a7"/>
              <w:spacing w:before="0" w:beforeAutospacing="0" w:after="0" w:afterAutospacing="0"/>
              <w:jc w:val="center"/>
            </w:pPr>
            <w:r>
              <w:rPr>
                <w:color w:val="000000"/>
                <w:sz w:val="20"/>
                <w:szCs w:val="20"/>
              </w:rPr>
              <w:t>43</w:t>
            </w:r>
          </w:p>
        </w:tc>
        <w:tc>
          <w:tcPr>
            <w:tcW w:w="624" w:type="dxa"/>
            <w:tcBorders>
              <w:top w:val="single" w:sz="4" w:space="0" w:color="000000"/>
              <w:left w:val="single" w:sz="4" w:space="0" w:color="000000"/>
              <w:bottom w:val="single" w:sz="4" w:space="0" w:color="000000"/>
              <w:right w:val="single" w:sz="4" w:space="0" w:color="000000"/>
            </w:tcBorders>
            <w:vAlign w:val="center"/>
          </w:tcPr>
          <w:p w14:paraId="1E1033E1" w14:textId="77777777" w:rsidR="006E007D" w:rsidRDefault="006E007D" w:rsidP="00144998">
            <w:pPr>
              <w:pStyle w:val="a7"/>
              <w:spacing w:before="0" w:beforeAutospacing="0" w:after="0" w:afterAutospacing="0"/>
              <w:jc w:val="center"/>
            </w:pPr>
            <w:r>
              <w:rPr>
                <w:color w:val="000000"/>
                <w:sz w:val="20"/>
                <w:szCs w:val="20"/>
              </w:rPr>
              <w:t>6</w:t>
            </w:r>
          </w:p>
        </w:tc>
        <w:tc>
          <w:tcPr>
            <w:tcW w:w="626" w:type="dxa"/>
            <w:tcBorders>
              <w:top w:val="single" w:sz="4" w:space="0" w:color="000000"/>
              <w:left w:val="single" w:sz="4" w:space="0" w:color="000000"/>
              <w:bottom w:val="single" w:sz="4" w:space="0" w:color="000000"/>
              <w:right w:val="single" w:sz="4" w:space="0" w:color="000000"/>
            </w:tcBorders>
            <w:vAlign w:val="center"/>
          </w:tcPr>
          <w:p w14:paraId="6EA2F8CE" w14:textId="77777777" w:rsidR="006E007D" w:rsidRDefault="006E007D" w:rsidP="00144998">
            <w:pPr>
              <w:pStyle w:val="a7"/>
              <w:spacing w:before="0" w:beforeAutospacing="0" w:after="0" w:afterAutospacing="0"/>
              <w:jc w:val="center"/>
            </w:pPr>
            <w:r>
              <w:rPr>
                <w:color w:val="000000"/>
                <w:sz w:val="20"/>
                <w:szCs w:val="20"/>
              </w:rPr>
              <w:t>124</w:t>
            </w:r>
          </w:p>
        </w:tc>
        <w:tc>
          <w:tcPr>
            <w:tcW w:w="624" w:type="dxa"/>
            <w:tcBorders>
              <w:top w:val="single" w:sz="4" w:space="0" w:color="000000"/>
              <w:left w:val="single" w:sz="4" w:space="0" w:color="000000"/>
              <w:bottom w:val="single" w:sz="4" w:space="0" w:color="000000"/>
              <w:right w:val="single" w:sz="4" w:space="0" w:color="000000"/>
            </w:tcBorders>
            <w:vAlign w:val="center"/>
          </w:tcPr>
          <w:p w14:paraId="7D2FEE45" w14:textId="77777777" w:rsidR="006E007D" w:rsidRDefault="006E007D" w:rsidP="00144998">
            <w:pPr>
              <w:pStyle w:val="a7"/>
              <w:spacing w:before="0" w:beforeAutospacing="0" w:after="0" w:afterAutospacing="0"/>
              <w:jc w:val="center"/>
            </w:pPr>
            <w:r>
              <w:rPr>
                <w:color w:val="000000"/>
                <w:sz w:val="20"/>
                <w:szCs w:val="20"/>
              </w:rPr>
              <w:t>2</w:t>
            </w:r>
          </w:p>
        </w:tc>
        <w:tc>
          <w:tcPr>
            <w:tcW w:w="626" w:type="dxa"/>
            <w:tcBorders>
              <w:top w:val="single" w:sz="4" w:space="0" w:color="000000"/>
              <w:left w:val="single" w:sz="4" w:space="0" w:color="000000"/>
              <w:bottom w:val="single" w:sz="4" w:space="0" w:color="000000"/>
              <w:right w:val="single" w:sz="4" w:space="0" w:color="000000"/>
            </w:tcBorders>
            <w:vAlign w:val="center"/>
          </w:tcPr>
          <w:p w14:paraId="32D4BB96" w14:textId="77777777" w:rsidR="006E007D" w:rsidRDefault="006E007D" w:rsidP="00144998">
            <w:pPr>
              <w:pStyle w:val="a7"/>
              <w:spacing w:before="0" w:beforeAutospacing="0" w:after="0" w:afterAutospacing="0"/>
              <w:jc w:val="center"/>
            </w:pPr>
            <w:r>
              <w:rPr>
                <w:color w:val="000000"/>
                <w:sz w:val="20"/>
                <w:szCs w:val="20"/>
              </w:rPr>
              <w:t>33</w:t>
            </w:r>
          </w:p>
        </w:tc>
        <w:tc>
          <w:tcPr>
            <w:tcW w:w="624" w:type="dxa"/>
            <w:tcBorders>
              <w:top w:val="single" w:sz="4" w:space="0" w:color="000000"/>
              <w:left w:val="single" w:sz="4" w:space="0" w:color="000000"/>
              <w:bottom w:val="single" w:sz="4" w:space="0" w:color="000000"/>
              <w:right w:val="single" w:sz="4" w:space="0" w:color="000000"/>
            </w:tcBorders>
            <w:vAlign w:val="center"/>
          </w:tcPr>
          <w:p w14:paraId="262D4056" w14:textId="77777777" w:rsidR="006E007D" w:rsidRDefault="006E007D" w:rsidP="00144998">
            <w:pPr>
              <w:pStyle w:val="a7"/>
              <w:spacing w:before="0" w:beforeAutospacing="0" w:after="0" w:afterAutospacing="0"/>
              <w:jc w:val="center"/>
            </w:pPr>
            <w:r>
              <w:rPr>
                <w:color w:val="000000"/>
                <w:sz w:val="20"/>
                <w:szCs w:val="20"/>
              </w:rPr>
              <w:t>2</w:t>
            </w:r>
          </w:p>
        </w:tc>
        <w:tc>
          <w:tcPr>
            <w:tcW w:w="626" w:type="dxa"/>
            <w:tcBorders>
              <w:top w:val="single" w:sz="4" w:space="0" w:color="000000"/>
              <w:left w:val="single" w:sz="4" w:space="0" w:color="000000"/>
              <w:bottom w:val="single" w:sz="4" w:space="0" w:color="000000"/>
              <w:right w:val="single" w:sz="4" w:space="0" w:color="000000"/>
            </w:tcBorders>
            <w:vAlign w:val="center"/>
          </w:tcPr>
          <w:p w14:paraId="3109EABA" w14:textId="77777777" w:rsidR="006E007D" w:rsidRDefault="006E007D" w:rsidP="00144998">
            <w:pPr>
              <w:pStyle w:val="a7"/>
              <w:spacing w:before="0" w:beforeAutospacing="0" w:after="0" w:afterAutospacing="0"/>
              <w:jc w:val="center"/>
            </w:pPr>
            <w:r>
              <w:rPr>
                <w:color w:val="000000"/>
                <w:sz w:val="20"/>
                <w:szCs w:val="20"/>
              </w:rPr>
              <w:t>51</w:t>
            </w:r>
          </w:p>
        </w:tc>
        <w:tc>
          <w:tcPr>
            <w:tcW w:w="624" w:type="dxa"/>
            <w:tcBorders>
              <w:top w:val="single" w:sz="4" w:space="0" w:color="000000"/>
              <w:left w:val="single" w:sz="4" w:space="0" w:color="000000"/>
              <w:bottom w:val="single" w:sz="4" w:space="0" w:color="000000"/>
              <w:right w:val="single" w:sz="4" w:space="0" w:color="000000"/>
            </w:tcBorders>
            <w:vAlign w:val="center"/>
          </w:tcPr>
          <w:p w14:paraId="647E9FFC" w14:textId="77777777" w:rsidR="006E007D" w:rsidRDefault="006E007D" w:rsidP="00144998">
            <w:pPr>
              <w:pStyle w:val="a7"/>
              <w:spacing w:before="0" w:beforeAutospacing="0" w:after="0" w:afterAutospacing="0"/>
              <w:jc w:val="center"/>
            </w:pPr>
            <w:r>
              <w:rPr>
                <w:color w:val="000000"/>
                <w:sz w:val="20"/>
                <w:szCs w:val="20"/>
              </w:rPr>
              <w:t>2</w:t>
            </w:r>
          </w:p>
        </w:tc>
        <w:tc>
          <w:tcPr>
            <w:tcW w:w="626" w:type="dxa"/>
            <w:tcBorders>
              <w:top w:val="single" w:sz="4" w:space="0" w:color="000000"/>
              <w:left w:val="single" w:sz="4" w:space="0" w:color="000000"/>
              <w:bottom w:val="single" w:sz="4" w:space="0" w:color="000000"/>
              <w:right w:val="single" w:sz="4" w:space="0" w:color="000000"/>
            </w:tcBorders>
            <w:vAlign w:val="center"/>
          </w:tcPr>
          <w:p w14:paraId="68CC6C26" w14:textId="77777777" w:rsidR="006E007D" w:rsidRDefault="006E007D" w:rsidP="00144998">
            <w:pPr>
              <w:pStyle w:val="a7"/>
              <w:spacing w:before="0" w:beforeAutospacing="0" w:after="0" w:afterAutospacing="0"/>
              <w:jc w:val="center"/>
            </w:pPr>
            <w:r>
              <w:rPr>
                <w:color w:val="000000"/>
                <w:sz w:val="20"/>
                <w:szCs w:val="20"/>
              </w:rPr>
              <w:t>37</w:t>
            </w:r>
          </w:p>
        </w:tc>
        <w:tc>
          <w:tcPr>
            <w:tcW w:w="530" w:type="dxa"/>
            <w:tcBorders>
              <w:top w:val="single" w:sz="4" w:space="0" w:color="000000"/>
              <w:left w:val="single" w:sz="4" w:space="0" w:color="000000"/>
              <w:bottom w:val="single" w:sz="4" w:space="0" w:color="000000"/>
              <w:right w:val="single" w:sz="4" w:space="0" w:color="000000"/>
            </w:tcBorders>
            <w:vAlign w:val="center"/>
          </w:tcPr>
          <w:p w14:paraId="055DD356" w14:textId="77777777" w:rsidR="006E007D" w:rsidRDefault="006E007D" w:rsidP="00144998">
            <w:pPr>
              <w:pStyle w:val="a7"/>
              <w:spacing w:before="0" w:beforeAutospacing="0" w:after="0" w:afterAutospacing="0"/>
              <w:jc w:val="center"/>
            </w:pPr>
            <w:r>
              <w:rPr>
                <w:color w:val="000000"/>
                <w:sz w:val="20"/>
                <w:szCs w:val="20"/>
              </w:rPr>
              <w:t>2</w:t>
            </w:r>
          </w:p>
        </w:tc>
        <w:tc>
          <w:tcPr>
            <w:tcW w:w="531" w:type="dxa"/>
            <w:tcBorders>
              <w:top w:val="single" w:sz="4" w:space="0" w:color="000000"/>
              <w:left w:val="single" w:sz="4" w:space="0" w:color="000000"/>
              <w:bottom w:val="single" w:sz="4" w:space="0" w:color="000000"/>
              <w:right w:val="single" w:sz="4" w:space="0" w:color="000000"/>
            </w:tcBorders>
            <w:vAlign w:val="center"/>
          </w:tcPr>
          <w:p w14:paraId="7B81426F" w14:textId="77777777" w:rsidR="006E007D" w:rsidRDefault="006E007D" w:rsidP="00144998">
            <w:pPr>
              <w:pStyle w:val="a7"/>
              <w:spacing w:before="0" w:beforeAutospacing="0" w:after="0" w:afterAutospacing="0"/>
              <w:jc w:val="center"/>
            </w:pPr>
            <w:r>
              <w:rPr>
                <w:color w:val="000000"/>
                <w:sz w:val="20"/>
                <w:szCs w:val="20"/>
              </w:rPr>
              <w:t>36</w:t>
            </w:r>
          </w:p>
        </w:tc>
        <w:tc>
          <w:tcPr>
            <w:tcW w:w="530" w:type="dxa"/>
            <w:tcBorders>
              <w:top w:val="single" w:sz="4" w:space="0" w:color="000000"/>
              <w:left w:val="single" w:sz="4" w:space="0" w:color="000000"/>
              <w:bottom w:val="single" w:sz="4" w:space="0" w:color="000000"/>
              <w:right w:val="single" w:sz="4" w:space="0" w:color="000000"/>
            </w:tcBorders>
            <w:vAlign w:val="center"/>
          </w:tcPr>
          <w:p w14:paraId="28DEA55F" w14:textId="77777777" w:rsidR="006E007D" w:rsidRDefault="006E007D" w:rsidP="00144998">
            <w:pPr>
              <w:pStyle w:val="a7"/>
              <w:spacing w:before="0" w:beforeAutospacing="0" w:after="0" w:afterAutospacing="0"/>
              <w:jc w:val="center"/>
            </w:pPr>
            <w:r>
              <w:rPr>
                <w:color w:val="000000"/>
                <w:sz w:val="20"/>
                <w:szCs w:val="20"/>
              </w:rPr>
              <w:t>2</w:t>
            </w:r>
          </w:p>
        </w:tc>
        <w:tc>
          <w:tcPr>
            <w:tcW w:w="531" w:type="dxa"/>
            <w:tcBorders>
              <w:top w:val="single" w:sz="4" w:space="0" w:color="000000"/>
              <w:left w:val="single" w:sz="4" w:space="0" w:color="000000"/>
              <w:bottom w:val="single" w:sz="4" w:space="0" w:color="000000"/>
              <w:right w:val="single" w:sz="4" w:space="0" w:color="000000"/>
            </w:tcBorders>
            <w:vAlign w:val="center"/>
          </w:tcPr>
          <w:p w14:paraId="007AE989" w14:textId="77777777" w:rsidR="006E007D" w:rsidRDefault="006E007D" w:rsidP="00144998">
            <w:pPr>
              <w:pStyle w:val="a7"/>
              <w:spacing w:before="0" w:beforeAutospacing="0" w:after="0" w:afterAutospacing="0"/>
              <w:jc w:val="center"/>
            </w:pPr>
            <w:r>
              <w:rPr>
                <w:color w:val="000000"/>
                <w:sz w:val="20"/>
                <w:szCs w:val="20"/>
              </w:rPr>
              <w:t>57</w:t>
            </w:r>
          </w:p>
        </w:tc>
        <w:tc>
          <w:tcPr>
            <w:tcW w:w="530" w:type="dxa"/>
            <w:tcBorders>
              <w:top w:val="single" w:sz="4" w:space="0" w:color="000000"/>
              <w:left w:val="single" w:sz="4" w:space="0" w:color="000000"/>
              <w:bottom w:val="single" w:sz="4" w:space="0" w:color="000000"/>
              <w:right w:val="single" w:sz="4" w:space="0" w:color="000000"/>
            </w:tcBorders>
            <w:vAlign w:val="center"/>
          </w:tcPr>
          <w:p w14:paraId="065DCCD8" w14:textId="77777777" w:rsidR="006E007D" w:rsidRDefault="006E007D" w:rsidP="00144998">
            <w:pPr>
              <w:pStyle w:val="a7"/>
              <w:spacing w:before="0" w:beforeAutospacing="0" w:after="0" w:afterAutospacing="0"/>
              <w:jc w:val="center"/>
            </w:pPr>
            <w:r>
              <w:rPr>
                <w:color w:val="000000"/>
                <w:sz w:val="20"/>
                <w:szCs w:val="20"/>
              </w:rPr>
              <w:t>10</w:t>
            </w:r>
          </w:p>
        </w:tc>
        <w:tc>
          <w:tcPr>
            <w:tcW w:w="531" w:type="dxa"/>
            <w:tcBorders>
              <w:top w:val="single" w:sz="4" w:space="0" w:color="000000"/>
              <w:left w:val="single" w:sz="4" w:space="0" w:color="000000"/>
              <w:bottom w:val="single" w:sz="4" w:space="0" w:color="000000"/>
              <w:right w:val="single" w:sz="4" w:space="0" w:color="000000"/>
            </w:tcBorders>
            <w:vAlign w:val="center"/>
          </w:tcPr>
          <w:p w14:paraId="5788240E" w14:textId="77777777" w:rsidR="006E007D" w:rsidRDefault="006E007D" w:rsidP="00144998">
            <w:pPr>
              <w:pStyle w:val="a7"/>
              <w:spacing w:before="0" w:beforeAutospacing="0" w:after="0" w:afterAutospacing="0"/>
              <w:jc w:val="center"/>
            </w:pPr>
            <w:r>
              <w:rPr>
                <w:color w:val="000000"/>
                <w:sz w:val="20"/>
                <w:szCs w:val="20"/>
              </w:rPr>
              <w:t>214</w:t>
            </w:r>
          </w:p>
        </w:tc>
      </w:tr>
    </w:tbl>
    <w:p w14:paraId="40A4BE7F" w14:textId="77777777" w:rsidR="006E007D" w:rsidRDefault="006E007D" w:rsidP="006E007D">
      <w:pPr>
        <w:spacing w:after="0" w:line="240" w:lineRule="auto"/>
        <w:jc w:val="center"/>
        <w:rPr>
          <w:rFonts w:ascii="Times New Roman" w:hAnsi="Times New Roman" w:cs="Times New Roman"/>
          <w:sz w:val="28"/>
          <w:szCs w:val="28"/>
        </w:rPr>
      </w:pPr>
    </w:p>
    <w:p w14:paraId="0B2CD420" w14:textId="77777777" w:rsidR="006E007D" w:rsidRDefault="006E007D" w:rsidP="006E007D">
      <w:pPr>
        <w:tabs>
          <w:tab w:val="left" w:pos="993"/>
        </w:tabs>
        <w:jc w:val="both"/>
        <w:rPr>
          <w:rFonts w:ascii="Times New Roman" w:hAnsi="Times New Roman" w:cs="Times New Roman"/>
          <w:sz w:val="28"/>
          <w:szCs w:val="28"/>
        </w:rPr>
      </w:pPr>
    </w:p>
    <w:p w14:paraId="51D275C3" w14:textId="77777777" w:rsidR="006E007D" w:rsidRDefault="006E007D" w:rsidP="006E007D">
      <w:pPr>
        <w:tabs>
          <w:tab w:val="left" w:pos="993"/>
        </w:tabs>
        <w:jc w:val="both"/>
        <w:rPr>
          <w:rFonts w:ascii="Times New Roman" w:hAnsi="Times New Roman" w:cs="Times New Roman"/>
          <w:sz w:val="28"/>
          <w:szCs w:val="28"/>
        </w:rPr>
      </w:pPr>
    </w:p>
    <w:tbl>
      <w:tblPr>
        <w:tblStyle w:val="a6"/>
        <w:tblW w:w="0" w:type="auto"/>
        <w:tblLook w:val="04A0" w:firstRow="1" w:lastRow="0" w:firstColumn="1" w:lastColumn="0" w:noHBand="0" w:noVBand="1"/>
      </w:tblPr>
      <w:tblGrid>
        <w:gridCol w:w="665"/>
        <w:gridCol w:w="668"/>
        <w:gridCol w:w="667"/>
        <w:gridCol w:w="668"/>
        <w:gridCol w:w="667"/>
        <w:gridCol w:w="669"/>
        <w:gridCol w:w="667"/>
        <w:gridCol w:w="669"/>
        <w:gridCol w:w="1583"/>
        <w:gridCol w:w="1583"/>
        <w:gridCol w:w="1583"/>
        <w:gridCol w:w="1583"/>
        <w:gridCol w:w="2412"/>
      </w:tblGrid>
      <w:tr w:rsidR="006E007D" w:rsidRPr="009D029C" w14:paraId="46B5AF30" w14:textId="77777777" w:rsidTr="00144998">
        <w:tc>
          <w:tcPr>
            <w:tcW w:w="1333" w:type="dxa"/>
            <w:gridSpan w:val="2"/>
          </w:tcPr>
          <w:p w14:paraId="11FCA524" w14:textId="77777777" w:rsidR="006E007D" w:rsidRPr="009D029C" w:rsidRDefault="006E007D" w:rsidP="00144998">
            <w:pPr>
              <w:jc w:val="center"/>
              <w:rPr>
                <w:rFonts w:ascii="Times New Roman" w:hAnsi="Times New Roman" w:cs="Times New Roman"/>
                <w:sz w:val="20"/>
                <w:szCs w:val="20"/>
              </w:rPr>
            </w:pPr>
            <w:r>
              <w:rPr>
                <w:rFonts w:ascii="Times New Roman" w:hAnsi="Times New Roman" w:cs="Times New Roman"/>
                <w:sz w:val="20"/>
                <w:szCs w:val="20"/>
              </w:rPr>
              <w:t>10 класи</w:t>
            </w:r>
          </w:p>
        </w:tc>
        <w:tc>
          <w:tcPr>
            <w:tcW w:w="1335" w:type="dxa"/>
            <w:gridSpan w:val="2"/>
          </w:tcPr>
          <w:p w14:paraId="24580DC0" w14:textId="77777777" w:rsidR="006E007D" w:rsidRPr="009D029C" w:rsidRDefault="006E007D" w:rsidP="00144998">
            <w:pPr>
              <w:jc w:val="center"/>
              <w:rPr>
                <w:rFonts w:ascii="Times New Roman" w:hAnsi="Times New Roman" w:cs="Times New Roman"/>
                <w:sz w:val="20"/>
                <w:szCs w:val="20"/>
              </w:rPr>
            </w:pPr>
            <w:r>
              <w:rPr>
                <w:rFonts w:ascii="Times New Roman" w:hAnsi="Times New Roman" w:cs="Times New Roman"/>
                <w:sz w:val="20"/>
                <w:szCs w:val="20"/>
              </w:rPr>
              <w:t>11 класи</w:t>
            </w:r>
          </w:p>
        </w:tc>
        <w:tc>
          <w:tcPr>
            <w:tcW w:w="1336" w:type="dxa"/>
            <w:gridSpan w:val="2"/>
          </w:tcPr>
          <w:p w14:paraId="61145704" w14:textId="77777777" w:rsidR="006E007D" w:rsidRPr="009D029C" w:rsidRDefault="006E007D" w:rsidP="00144998">
            <w:pPr>
              <w:jc w:val="center"/>
              <w:rPr>
                <w:rFonts w:ascii="Times New Roman" w:hAnsi="Times New Roman" w:cs="Times New Roman"/>
                <w:sz w:val="20"/>
                <w:szCs w:val="20"/>
              </w:rPr>
            </w:pPr>
            <w:r>
              <w:rPr>
                <w:rFonts w:ascii="Times New Roman" w:hAnsi="Times New Roman" w:cs="Times New Roman"/>
                <w:sz w:val="20"/>
                <w:szCs w:val="20"/>
              </w:rPr>
              <w:t>10-11 класи</w:t>
            </w:r>
          </w:p>
        </w:tc>
        <w:tc>
          <w:tcPr>
            <w:tcW w:w="1336" w:type="dxa"/>
            <w:gridSpan w:val="2"/>
          </w:tcPr>
          <w:p w14:paraId="645B0D3E" w14:textId="77777777" w:rsidR="006E007D" w:rsidRPr="009D029C" w:rsidRDefault="006E007D" w:rsidP="00144998">
            <w:pPr>
              <w:jc w:val="center"/>
              <w:rPr>
                <w:rFonts w:ascii="Times New Roman" w:hAnsi="Times New Roman" w:cs="Times New Roman"/>
                <w:sz w:val="20"/>
                <w:szCs w:val="20"/>
              </w:rPr>
            </w:pPr>
            <w:r>
              <w:rPr>
                <w:rFonts w:ascii="Times New Roman" w:hAnsi="Times New Roman" w:cs="Times New Roman"/>
                <w:sz w:val="20"/>
                <w:szCs w:val="20"/>
              </w:rPr>
              <w:t>1-11 класи</w:t>
            </w:r>
          </w:p>
        </w:tc>
        <w:tc>
          <w:tcPr>
            <w:tcW w:w="1583" w:type="dxa"/>
            <w:vMerge w:val="restart"/>
          </w:tcPr>
          <w:p w14:paraId="1417E6BB" w14:textId="77777777" w:rsidR="006E007D" w:rsidRPr="009D029C" w:rsidRDefault="006E007D" w:rsidP="00144998">
            <w:pPr>
              <w:jc w:val="center"/>
              <w:rPr>
                <w:rFonts w:ascii="Times New Roman" w:hAnsi="Times New Roman" w:cs="Times New Roman"/>
                <w:sz w:val="20"/>
                <w:szCs w:val="20"/>
              </w:rPr>
            </w:pPr>
            <w:r>
              <w:rPr>
                <w:rFonts w:ascii="Times New Roman" w:hAnsi="Times New Roman" w:cs="Times New Roman"/>
                <w:sz w:val="20"/>
                <w:szCs w:val="20"/>
              </w:rPr>
              <w:t>Середня наповнюваність класів</w:t>
            </w:r>
          </w:p>
        </w:tc>
        <w:tc>
          <w:tcPr>
            <w:tcW w:w="1583" w:type="dxa"/>
            <w:vMerge w:val="restart"/>
          </w:tcPr>
          <w:p w14:paraId="73FB5A4A" w14:textId="77777777" w:rsidR="006E007D" w:rsidRDefault="006E007D" w:rsidP="00144998">
            <w:pPr>
              <w:jc w:val="center"/>
              <w:rPr>
                <w:rFonts w:ascii="Times New Roman" w:hAnsi="Times New Roman" w:cs="Times New Roman"/>
                <w:sz w:val="20"/>
                <w:szCs w:val="20"/>
              </w:rPr>
            </w:pPr>
            <w:r>
              <w:rPr>
                <w:rFonts w:ascii="Times New Roman" w:hAnsi="Times New Roman" w:cs="Times New Roman"/>
                <w:sz w:val="20"/>
                <w:szCs w:val="20"/>
              </w:rPr>
              <w:t>Наявність шкільного автобусу</w:t>
            </w:r>
          </w:p>
        </w:tc>
        <w:tc>
          <w:tcPr>
            <w:tcW w:w="1583" w:type="dxa"/>
            <w:vMerge w:val="restart"/>
          </w:tcPr>
          <w:p w14:paraId="0CC3B83B" w14:textId="77777777" w:rsidR="006E007D" w:rsidRDefault="006E007D" w:rsidP="00144998">
            <w:pPr>
              <w:jc w:val="center"/>
              <w:rPr>
                <w:rFonts w:ascii="Times New Roman" w:hAnsi="Times New Roman" w:cs="Times New Roman"/>
                <w:sz w:val="20"/>
                <w:szCs w:val="20"/>
              </w:rPr>
            </w:pPr>
            <w:r>
              <w:rPr>
                <w:rFonts w:ascii="Times New Roman" w:hAnsi="Times New Roman" w:cs="Times New Roman"/>
                <w:sz w:val="20"/>
                <w:szCs w:val="20"/>
              </w:rPr>
              <w:t>Вартість утримання              1-го учня</w:t>
            </w:r>
          </w:p>
        </w:tc>
        <w:tc>
          <w:tcPr>
            <w:tcW w:w="1583" w:type="dxa"/>
            <w:vMerge w:val="restart"/>
          </w:tcPr>
          <w:p w14:paraId="4B7F5FE9" w14:textId="77777777" w:rsidR="006E007D" w:rsidRDefault="006E007D" w:rsidP="00144998">
            <w:pPr>
              <w:jc w:val="center"/>
              <w:rPr>
                <w:rFonts w:ascii="Times New Roman" w:hAnsi="Times New Roman" w:cs="Times New Roman"/>
                <w:sz w:val="20"/>
                <w:szCs w:val="20"/>
              </w:rPr>
            </w:pPr>
            <w:r>
              <w:rPr>
                <w:rFonts w:ascii="Times New Roman" w:hAnsi="Times New Roman" w:cs="Times New Roman"/>
                <w:sz w:val="20"/>
                <w:szCs w:val="20"/>
              </w:rPr>
              <w:t>З них за рахунок коштів освітньої субвенції</w:t>
            </w:r>
          </w:p>
        </w:tc>
        <w:tc>
          <w:tcPr>
            <w:tcW w:w="2412" w:type="dxa"/>
            <w:vMerge w:val="restart"/>
          </w:tcPr>
          <w:p w14:paraId="708F5B7D" w14:textId="77777777" w:rsidR="006E007D" w:rsidRDefault="006E007D" w:rsidP="00144998">
            <w:pPr>
              <w:jc w:val="center"/>
              <w:rPr>
                <w:rFonts w:ascii="Times New Roman" w:hAnsi="Times New Roman" w:cs="Times New Roman"/>
                <w:sz w:val="20"/>
                <w:szCs w:val="20"/>
              </w:rPr>
            </w:pPr>
          </w:p>
        </w:tc>
      </w:tr>
      <w:tr w:rsidR="006E007D" w:rsidRPr="009D029C" w14:paraId="6AFA49A5" w14:textId="77777777" w:rsidTr="00144998">
        <w:tc>
          <w:tcPr>
            <w:tcW w:w="665" w:type="dxa"/>
          </w:tcPr>
          <w:p w14:paraId="430EAA1E" w14:textId="77777777" w:rsidR="006E007D" w:rsidRPr="009D029C" w:rsidRDefault="006E007D" w:rsidP="00144998">
            <w:pPr>
              <w:jc w:val="center"/>
              <w:rPr>
                <w:rFonts w:ascii="Times New Roman" w:hAnsi="Times New Roman" w:cs="Times New Roman"/>
                <w:sz w:val="20"/>
                <w:szCs w:val="20"/>
              </w:rPr>
            </w:pPr>
            <w:proofErr w:type="spellStart"/>
            <w:r>
              <w:rPr>
                <w:rFonts w:ascii="Times New Roman" w:hAnsi="Times New Roman" w:cs="Times New Roman"/>
                <w:sz w:val="20"/>
                <w:szCs w:val="20"/>
              </w:rPr>
              <w:t>кл</w:t>
            </w:r>
            <w:proofErr w:type="spellEnd"/>
            <w:r>
              <w:rPr>
                <w:rFonts w:ascii="Times New Roman" w:hAnsi="Times New Roman" w:cs="Times New Roman"/>
                <w:sz w:val="20"/>
                <w:szCs w:val="20"/>
              </w:rPr>
              <w:t>.</w:t>
            </w:r>
          </w:p>
        </w:tc>
        <w:tc>
          <w:tcPr>
            <w:tcW w:w="668" w:type="dxa"/>
          </w:tcPr>
          <w:p w14:paraId="24A10709" w14:textId="77777777" w:rsidR="006E007D" w:rsidRPr="009D029C" w:rsidRDefault="006E007D" w:rsidP="00144998">
            <w:pPr>
              <w:jc w:val="center"/>
              <w:rPr>
                <w:rFonts w:ascii="Times New Roman" w:hAnsi="Times New Roman" w:cs="Times New Roman"/>
                <w:sz w:val="20"/>
                <w:szCs w:val="20"/>
              </w:rPr>
            </w:pPr>
            <w:r>
              <w:rPr>
                <w:rFonts w:ascii="Times New Roman" w:hAnsi="Times New Roman" w:cs="Times New Roman"/>
                <w:sz w:val="20"/>
                <w:szCs w:val="20"/>
              </w:rPr>
              <w:t>уч.</w:t>
            </w:r>
          </w:p>
        </w:tc>
        <w:tc>
          <w:tcPr>
            <w:tcW w:w="667" w:type="dxa"/>
          </w:tcPr>
          <w:p w14:paraId="50979858" w14:textId="77777777" w:rsidR="006E007D" w:rsidRPr="009D029C" w:rsidRDefault="006E007D" w:rsidP="00144998">
            <w:pPr>
              <w:jc w:val="center"/>
              <w:rPr>
                <w:rFonts w:ascii="Times New Roman" w:hAnsi="Times New Roman" w:cs="Times New Roman"/>
                <w:sz w:val="20"/>
                <w:szCs w:val="20"/>
              </w:rPr>
            </w:pPr>
            <w:proofErr w:type="spellStart"/>
            <w:r>
              <w:rPr>
                <w:rFonts w:ascii="Times New Roman" w:hAnsi="Times New Roman" w:cs="Times New Roman"/>
                <w:sz w:val="20"/>
                <w:szCs w:val="20"/>
              </w:rPr>
              <w:t>кл</w:t>
            </w:r>
            <w:proofErr w:type="spellEnd"/>
            <w:r>
              <w:rPr>
                <w:rFonts w:ascii="Times New Roman" w:hAnsi="Times New Roman" w:cs="Times New Roman"/>
                <w:sz w:val="20"/>
                <w:szCs w:val="20"/>
              </w:rPr>
              <w:t>.</w:t>
            </w:r>
          </w:p>
        </w:tc>
        <w:tc>
          <w:tcPr>
            <w:tcW w:w="668" w:type="dxa"/>
          </w:tcPr>
          <w:p w14:paraId="62BC4B06" w14:textId="77777777" w:rsidR="006E007D" w:rsidRPr="009D029C" w:rsidRDefault="006E007D" w:rsidP="00144998">
            <w:pPr>
              <w:jc w:val="center"/>
              <w:rPr>
                <w:rFonts w:ascii="Times New Roman" w:hAnsi="Times New Roman" w:cs="Times New Roman"/>
                <w:sz w:val="20"/>
                <w:szCs w:val="20"/>
              </w:rPr>
            </w:pPr>
            <w:r>
              <w:rPr>
                <w:rFonts w:ascii="Times New Roman" w:hAnsi="Times New Roman" w:cs="Times New Roman"/>
                <w:sz w:val="20"/>
                <w:szCs w:val="20"/>
              </w:rPr>
              <w:t>уч.</w:t>
            </w:r>
          </w:p>
        </w:tc>
        <w:tc>
          <w:tcPr>
            <w:tcW w:w="667" w:type="dxa"/>
          </w:tcPr>
          <w:p w14:paraId="6C9703F6" w14:textId="77777777" w:rsidR="006E007D" w:rsidRPr="009D029C" w:rsidRDefault="006E007D" w:rsidP="00144998">
            <w:pPr>
              <w:jc w:val="center"/>
              <w:rPr>
                <w:rFonts w:ascii="Times New Roman" w:hAnsi="Times New Roman" w:cs="Times New Roman"/>
                <w:sz w:val="20"/>
                <w:szCs w:val="20"/>
              </w:rPr>
            </w:pPr>
            <w:proofErr w:type="spellStart"/>
            <w:r>
              <w:rPr>
                <w:rFonts w:ascii="Times New Roman" w:hAnsi="Times New Roman" w:cs="Times New Roman"/>
                <w:sz w:val="20"/>
                <w:szCs w:val="20"/>
              </w:rPr>
              <w:t>кл</w:t>
            </w:r>
            <w:proofErr w:type="spellEnd"/>
            <w:r>
              <w:rPr>
                <w:rFonts w:ascii="Times New Roman" w:hAnsi="Times New Roman" w:cs="Times New Roman"/>
                <w:sz w:val="20"/>
                <w:szCs w:val="20"/>
              </w:rPr>
              <w:t>.</w:t>
            </w:r>
          </w:p>
        </w:tc>
        <w:tc>
          <w:tcPr>
            <w:tcW w:w="669" w:type="dxa"/>
          </w:tcPr>
          <w:p w14:paraId="787FEBF3" w14:textId="77777777" w:rsidR="006E007D" w:rsidRPr="009D029C" w:rsidRDefault="006E007D" w:rsidP="00144998">
            <w:pPr>
              <w:jc w:val="center"/>
              <w:rPr>
                <w:rFonts w:ascii="Times New Roman" w:hAnsi="Times New Roman" w:cs="Times New Roman"/>
                <w:sz w:val="20"/>
                <w:szCs w:val="20"/>
              </w:rPr>
            </w:pPr>
            <w:r>
              <w:rPr>
                <w:rFonts w:ascii="Times New Roman" w:hAnsi="Times New Roman" w:cs="Times New Roman"/>
                <w:sz w:val="20"/>
                <w:szCs w:val="20"/>
              </w:rPr>
              <w:t>уч.</w:t>
            </w:r>
          </w:p>
        </w:tc>
        <w:tc>
          <w:tcPr>
            <w:tcW w:w="667" w:type="dxa"/>
          </w:tcPr>
          <w:p w14:paraId="5E8BC595" w14:textId="77777777" w:rsidR="006E007D" w:rsidRPr="009D029C" w:rsidRDefault="006E007D" w:rsidP="00144998">
            <w:pPr>
              <w:jc w:val="center"/>
              <w:rPr>
                <w:rFonts w:ascii="Times New Roman" w:hAnsi="Times New Roman" w:cs="Times New Roman"/>
                <w:sz w:val="20"/>
                <w:szCs w:val="20"/>
              </w:rPr>
            </w:pPr>
            <w:proofErr w:type="spellStart"/>
            <w:r>
              <w:rPr>
                <w:rFonts w:ascii="Times New Roman" w:hAnsi="Times New Roman" w:cs="Times New Roman"/>
                <w:sz w:val="20"/>
                <w:szCs w:val="20"/>
              </w:rPr>
              <w:t>кл</w:t>
            </w:r>
            <w:proofErr w:type="spellEnd"/>
            <w:r>
              <w:rPr>
                <w:rFonts w:ascii="Times New Roman" w:hAnsi="Times New Roman" w:cs="Times New Roman"/>
                <w:sz w:val="20"/>
                <w:szCs w:val="20"/>
              </w:rPr>
              <w:t>.</w:t>
            </w:r>
          </w:p>
        </w:tc>
        <w:tc>
          <w:tcPr>
            <w:tcW w:w="669" w:type="dxa"/>
          </w:tcPr>
          <w:p w14:paraId="3327CC28" w14:textId="77777777" w:rsidR="006E007D" w:rsidRPr="009D029C" w:rsidRDefault="006E007D" w:rsidP="00144998">
            <w:pPr>
              <w:jc w:val="center"/>
              <w:rPr>
                <w:rFonts w:ascii="Times New Roman" w:hAnsi="Times New Roman" w:cs="Times New Roman"/>
                <w:sz w:val="20"/>
                <w:szCs w:val="20"/>
              </w:rPr>
            </w:pPr>
            <w:r>
              <w:rPr>
                <w:rFonts w:ascii="Times New Roman" w:hAnsi="Times New Roman" w:cs="Times New Roman"/>
                <w:sz w:val="20"/>
                <w:szCs w:val="20"/>
              </w:rPr>
              <w:t>уч.</w:t>
            </w:r>
          </w:p>
        </w:tc>
        <w:tc>
          <w:tcPr>
            <w:tcW w:w="1583" w:type="dxa"/>
            <w:vMerge/>
          </w:tcPr>
          <w:p w14:paraId="18CFEB02" w14:textId="77777777" w:rsidR="006E007D" w:rsidRPr="009D029C" w:rsidRDefault="006E007D" w:rsidP="00144998">
            <w:pPr>
              <w:jc w:val="center"/>
              <w:rPr>
                <w:rFonts w:ascii="Times New Roman" w:hAnsi="Times New Roman" w:cs="Times New Roman"/>
                <w:sz w:val="20"/>
                <w:szCs w:val="20"/>
              </w:rPr>
            </w:pPr>
          </w:p>
        </w:tc>
        <w:tc>
          <w:tcPr>
            <w:tcW w:w="1583" w:type="dxa"/>
            <w:vMerge/>
          </w:tcPr>
          <w:p w14:paraId="7B776259" w14:textId="77777777" w:rsidR="006E007D" w:rsidRPr="009D029C" w:rsidRDefault="006E007D" w:rsidP="00144998">
            <w:pPr>
              <w:jc w:val="center"/>
              <w:rPr>
                <w:rFonts w:ascii="Times New Roman" w:hAnsi="Times New Roman" w:cs="Times New Roman"/>
                <w:sz w:val="20"/>
                <w:szCs w:val="20"/>
              </w:rPr>
            </w:pPr>
          </w:p>
        </w:tc>
        <w:tc>
          <w:tcPr>
            <w:tcW w:w="1583" w:type="dxa"/>
            <w:vMerge/>
          </w:tcPr>
          <w:p w14:paraId="2E04DA22" w14:textId="77777777" w:rsidR="006E007D" w:rsidRPr="009D029C" w:rsidRDefault="006E007D" w:rsidP="00144998">
            <w:pPr>
              <w:jc w:val="center"/>
              <w:rPr>
                <w:rFonts w:ascii="Times New Roman" w:hAnsi="Times New Roman" w:cs="Times New Roman"/>
                <w:sz w:val="20"/>
                <w:szCs w:val="20"/>
              </w:rPr>
            </w:pPr>
          </w:p>
        </w:tc>
        <w:tc>
          <w:tcPr>
            <w:tcW w:w="1583" w:type="dxa"/>
            <w:vMerge/>
          </w:tcPr>
          <w:p w14:paraId="0B31101D" w14:textId="77777777" w:rsidR="006E007D" w:rsidRPr="009D029C" w:rsidRDefault="006E007D" w:rsidP="00144998">
            <w:pPr>
              <w:jc w:val="center"/>
              <w:rPr>
                <w:rFonts w:ascii="Times New Roman" w:hAnsi="Times New Roman" w:cs="Times New Roman"/>
                <w:sz w:val="20"/>
                <w:szCs w:val="20"/>
              </w:rPr>
            </w:pPr>
          </w:p>
        </w:tc>
        <w:tc>
          <w:tcPr>
            <w:tcW w:w="2412" w:type="dxa"/>
            <w:vMerge/>
          </w:tcPr>
          <w:p w14:paraId="7443E021" w14:textId="77777777" w:rsidR="006E007D" w:rsidRPr="009D029C" w:rsidRDefault="006E007D" w:rsidP="00144998">
            <w:pPr>
              <w:jc w:val="center"/>
              <w:rPr>
                <w:rFonts w:ascii="Times New Roman" w:hAnsi="Times New Roman" w:cs="Times New Roman"/>
                <w:sz w:val="20"/>
                <w:szCs w:val="20"/>
              </w:rPr>
            </w:pPr>
          </w:p>
        </w:tc>
      </w:tr>
      <w:tr w:rsidR="006E007D" w:rsidRPr="009D029C" w14:paraId="15DC9B3F" w14:textId="77777777" w:rsidTr="00144998">
        <w:tc>
          <w:tcPr>
            <w:tcW w:w="665" w:type="dxa"/>
          </w:tcPr>
          <w:p w14:paraId="1EE8424B" w14:textId="77777777" w:rsidR="006E007D" w:rsidRPr="009D029C" w:rsidRDefault="006E007D" w:rsidP="00144998">
            <w:pPr>
              <w:jc w:val="center"/>
              <w:rPr>
                <w:rFonts w:ascii="Times New Roman" w:hAnsi="Times New Roman" w:cs="Times New Roman"/>
                <w:sz w:val="20"/>
                <w:szCs w:val="20"/>
              </w:rPr>
            </w:pPr>
            <w:r w:rsidRPr="00FE5209">
              <w:rPr>
                <w:rFonts w:ascii="Times New Roman" w:eastAsia="Times New Roman" w:hAnsi="Times New Roman" w:cs="Times New Roman"/>
                <w:color w:val="000000"/>
                <w:sz w:val="20"/>
                <w:szCs w:val="20"/>
                <w:lang w:val="ru-RU" w:eastAsia="ru-RU"/>
              </w:rPr>
              <w:t>1</w:t>
            </w:r>
          </w:p>
        </w:tc>
        <w:tc>
          <w:tcPr>
            <w:tcW w:w="668" w:type="dxa"/>
          </w:tcPr>
          <w:p w14:paraId="4F43FAC2" w14:textId="77777777" w:rsidR="006E007D" w:rsidRPr="009D029C" w:rsidRDefault="006E007D" w:rsidP="00144998">
            <w:pPr>
              <w:jc w:val="center"/>
              <w:rPr>
                <w:rFonts w:ascii="Times New Roman" w:hAnsi="Times New Roman" w:cs="Times New Roman"/>
                <w:sz w:val="20"/>
                <w:szCs w:val="20"/>
              </w:rPr>
            </w:pPr>
            <w:r w:rsidRPr="00FE5209">
              <w:rPr>
                <w:rFonts w:ascii="Times New Roman" w:eastAsia="Times New Roman" w:hAnsi="Times New Roman" w:cs="Times New Roman"/>
                <w:color w:val="000000"/>
                <w:sz w:val="20"/>
                <w:szCs w:val="20"/>
                <w:lang w:val="ru-RU" w:eastAsia="ru-RU"/>
              </w:rPr>
              <w:t>17</w:t>
            </w:r>
          </w:p>
        </w:tc>
        <w:tc>
          <w:tcPr>
            <w:tcW w:w="667" w:type="dxa"/>
          </w:tcPr>
          <w:p w14:paraId="7DF7B133" w14:textId="77777777" w:rsidR="006E007D" w:rsidRPr="009D029C" w:rsidRDefault="006E007D" w:rsidP="00144998">
            <w:pPr>
              <w:jc w:val="center"/>
              <w:rPr>
                <w:rFonts w:ascii="Times New Roman" w:hAnsi="Times New Roman" w:cs="Times New Roman"/>
                <w:sz w:val="20"/>
                <w:szCs w:val="20"/>
              </w:rPr>
            </w:pPr>
            <w:r w:rsidRPr="00FE5209">
              <w:rPr>
                <w:rFonts w:ascii="Times New Roman" w:eastAsia="Times New Roman" w:hAnsi="Times New Roman" w:cs="Times New Roman"/>
                <w:color w:val="000000"/>
                <w:sz w:val="20"/>
                <w:szCs w:val="20"/>
                <w:lang w:val="ru-RU" w:eastAsia="ru-RU"/>
              </w:rPr>
              <w:t>1</w:t>
            </w:r>
          </w:p>
        </w:tc>
        <w:tc>
          <w:tcPr>
            <w:tcW w:w="668" w:type="dxa"/>
          </w:tcPr>
          <w:p w14:paraId="2255F1BB" w14:textId="77777777" w:rsidR="006E007D" w:rsidRPr="009D029C" w:rsidRDefault="006E007D" w:rsidP="00144998">
            <w:pPr>
              <w:jc w:val="center"/>
              <w:rPr>
                <w:rFonts w:ascii="Times New Roman" w:hAnsi="Times New Roman" w:cs="Times New Roman"/>
                <w:sz w:val="20"/>
                <w:szCs w:val="20"/>
              </w:rPr>
            </w:pPr>
            <w:r w:rsidRPr="00FE5209">
              <w:rPr>
                <w:rFonts w:ascii="Times New Roman" w:eastAsia="Times New Roman" w:hAnsi="Times New Roman" w:cs="Times New Roman"/>
                <w:color w:val="000000"/>
                <w:sz w:val="20"/>
                <w:szCs w:val="20"/>
                <w:lang w:val="ru-RU" w:eastAsia="ru-RU"/>
              </w:rPr>
              <w:t>12</w:t>
            </w:r>
          </w:p>
        </w:tc>
        <w:tc>
          <w:tcPr>
            <w:tcW w:w="667" w:type="dxa"/>
          </w:tcPr>
          <w:p w14:paraId="562764AE" w14:textId="77777777" w:rsidR="006E007D" w:rsidRPr="009D029C" w:rsidRDefault="006E007D" w:rsidP="00144998">
            <w:pPr>
              <w:jc w:val="center"/>
              <w:rPr>
                <w:rFonts w:ascii="Times New Roman" w:hAnsi="Times New Roman" w:cs="Times New Roman"/>
                <w:sz w:val="20"/>
                <w:szCs w:val="20"/>
              </w:rPr>
            </w:pPr>
            <w:r w:rsidRPr="00FE5209">
              <w:rPr>
                <w:rFonts w:ascii="Times New Roman" w:eastAsia="Times New Roman" w:hAnsi="Times New Roman" w:cs="Times New Roman"/>
                <w:color w:val="000000"/>
                <w:sz w:val="20"/>
                <w:szCs w:val="20"/>
                <w:lang w:val="ru-RU" w:eastAsia="ru-RU"/>
              </w:rPr>
              <w:t>2</w:t>
            </w:r>
          </w:p>
        </w:tc>
        <w:tc>
          <w:tcPr>
            <w:tcW w:w="669" w:type="dxa"/>
          </w:tcPr>
          <w:p w14:paraId="404E4792" w14:textId="77777777" w:rsidR="006E007D" w:rsidRPr="009D029C" w:rsidRDefault="006E007D" w:rsidP="00144998">
            <w:pPr>
              <w:jc w:val="center"/>
              <w:rPr>
                <w:rFonts w:ascii="Times New Roman" w:hAnsi="Times New Roman" w:cs="Times New Roman"/>
                <w:sz w:val="20"/>
                <w:szCs w:val="20"/>
              </w:rPr>
            </w:pPr>
            <w:r w:rsidRPr="00FE5209">
              <w:rPr>
                <w:rFonts w:ascii="Times New Roman" w:eastAsia="Times New Roman" w:hAnsi="Times New Roman" w:cs="Times New Roman"/>
                <w:color w:val="000000"/>
                <w:sz w:val="20"/>
                <w:szCs w:val="20"/>
                <w:lang w:val="ru-RU" w:eastAsia="ru-RU"/>
              </w:rPr>
              <w:t>29</w:t>
            </w:r>
          </w:p>
        </w:tc>
        <w:tc>
          <w:tcPr>
            <w:tcW w:w="667" w:type="dxa"/>
          </w:tcPr>
          <w:p w14:paraId="161C7625" w14:textId="77777777" w:rsidR="006E007D" w:rsidRPr="009D029C" w:rsidRDefault="006E007D" w:rsidP="00144998">
            <w:pPr>
              <w:jc w:val="center"/>
              <w:rPr>
                <w:rFonts w:ascii="Times New Roman" w:hAnsi="Times New Roman" w:cs="Times New Roman"/>
                <w:sz w:val="20"/>
                <w:szCs w:val="20"/>
              </w:rPr>
            </w:pPr>
            <w:r w:rsidRPr="00FE5209">
              <w:rPr>
                <w:rFonts w:ascii="Times New Roman" w:eastAsia="Times New Roman" w:hAnsi="Times New Roman" w:cs="Times New Roman"/>
                <w:color w:val="000000"/>
                <w:sz w:val="20"/>
                <w:szCs w:val="20"/>
                <w:lang w:val="ru-RU" w:eastAsia="ru-RU"/>
              </w:rPr>
              <w:t>11</w:t>
            </w:r>
          </w:p>
        </w:tc>
        <w:tc>
          <w:tcPr>
            <w:tcW w:w="669" w:type="dxa"/>
          </w:tcPr>
          <w:p w14:paraId="5CED3591" w14:textId="77777777" w:rsidR="006E007D" w:rsidRPr="009D029C" w:rsidRDefault="006E007D" w:rsidP="00144998">
            <w:pPr>
              <w:jc w:val="center"/>
              <w:rPr>
                <w:rFonts w:ascii="Times New Roman" w:hAnsi="Times New Roman" w:cs="Times New Roman"/>
                <w:sz w:val="20"/>
                <w:szCs w:val="20"/>
              </w:rPr>
            </w:pPr>
            <w:r w:rsidRPr="00FE5209">
              <w:rPr>
                <w:rFonts w:ascii="Times New Roman" w:eastAsia="Times New Roman" w:hAnsi="Times New Roman" w:cs="Times New Roman"/>
                <w:color w:val="000000"/>
                <w:sz w:val="20"/>
                <w:szCs w:val="20"/>
                <w:lang w:val="ru-RU" w:eastAsia="ru-RU"/>
              </w:rPr>
              <w:t>176</w:t>
            </w:r>
          </w:p>
        </w:tc>
        <w:tc>
          <w:tcPr>
            <w:tcW w:w="1583" w:type="dxa"/>
          </w:tcPr>
          <w:p w14:paraId="132CEA7F" w14:textId="77777777" w:rsidR="006E007D" w:rsidRPr="009D029C" w:rsidRDefault="006E007D" w:rsidP="00144998">
            <w:pPr>
              <w:jc w:val="center"/>
              <w:rPr>
                <w:rFonts w:ascii="Times New Roman" w:hAnsi="Times New Roman" w:cs="Times New Roman"/>
                <w:sz w:val="20"/>
                <w:szCs w:val="20"/>
              </w:rPr>
            </w:pPr>
            <w:r w:rsidRPr="00FE5209">
              <w:rPr>
                <w:rFonts w:ascii="Times New Roman" w:eastAsia="Times New Roman" w:hAnsi="Times New Roman" w:cs="Times New Roman"/>
                <w:color w:val="000000"/>
                <w:sz w:val="20"/>
                <w:szCs w:val="20"/>
                <w:lang w:val="ru-RU" w:eastAsia="ru-RU"/>
              </w:rPr>
              <w:t>16</w:t>
            </w:r>
          </w:p>
        </w:tc>
        <w:tc>
          <w:tcPr>
            <w:tcW w:w="1583" w:type="dxa"/>
          </w:tcPr>
          <w:p w14:paraId="3D2CD66A" w14:textId="77777777" w:rsidR="006E007D" w:rsidRDefault="006E007D" w:rsidP="00144998">
            <w:pPr>
              <w:jc w:val="center"/>
              <w:rPr>
                <w:rFonts w:ascii="Times New Roman" w:hAnsi="Times New Roman" w:cs="Times New Roman"/>
                <w:sz w:val="20"/>
                <w:szCs w:val="20"/>
              </w:rPr>
            </w:pPr>
            <w:r>
              <w:rPr>
                <w:rFonts w:ascii="Times New Roman" w:hAnsi="Times New Roman" w:cs="Times New Roman"/>
                <w:sz w:val="20"/>
                <w:szCs w:val="20"/>
              </w:rPr>
              <w:t>1</w:t>
            </w:r>
          </w:p>
          <w:p w14:paraId="7C2A76E6" w14:textId="77777777" w:rsidR="006E007D" w:rsidRDefault="006E007D" w:rsidP="00144998">
            <w:pPr>
              <w:jc w:val="center"/>
              <w:rPr>
                <w:rFonts w:ascii="Times New Roman" w:hAnsi="Times New Roman" w:cs="Times New Roman"/>
                <w:sz w:val="20"/>
                <w:szCs w:val="20"/>
              </w:rPr>
            </w:pPr>
          </w:p>
          <w:p w14:paraId="04203FF5" w14:textId="77777777" w:rsidR="006E007D" w:rsidRDefault="006E007D" w:rsidP="00144998">
            <w:pPr>
              <w:jc w:val="center"/>
              <w:rPr>
                <w:rFonts w:ascii="Times New Roman" w:hAnsi="Times New Roman" w:cs="Times New Roman"/>
                <w:sz w:val="20"/>
                <w:szCs w:val="20"/>
              </w:rPr>
            </w:pPr>
          </w:p>
          <w:p w14:paraId="64424AC8" w14:textId="77777777" w:rsidR="006E007D" w:rsidRDefault="006E007D" w:rsidP="00144998">
            <w:pPr>
              <w:jc w:val="center"/>
              <w:rPr>
                <w:rFonts w:ascii="Times New Roman" w:hAnsi="Times New Roman" w:cs="Times New Roman"/>
                <w:sz w:val="20"/>
                <w:szCs w:val="20"/>
              </w:rPr>
            </w:pPr>
          </w:p>
          <w:p w14:paraId="5E3BBE02" w14:textId="77777777" w:rsidR="006E007D" w:rsidRPr="009D029C" w:rsidRDefault="006E007D" w:rsidP="00144998">
            <w:pPr>
              <w:jc w:val="center"/>
              <w:rPr>
                <w:rFonts w:ascii="Times New Roman" w:hAnsi="Times New Roman" w:cs="Times New Roman"/>
                <w:sz w:val="20"/>
                <w:szCs w:val="20"/>
              </w:rPr>
            </w:pPr>
          </w:p>
        </w:tc>
        <w:tc>
          <w:tcPr>
            <w:tcW w:w="1583" w:type="dxa"/>
          </w:tcPr>
          <w:p w14:paraId="34F54D63" w14:textId="77777777" w:rsidR="006E007D" w:rsidRPr="001D068F" w:rsidRDefault="006E007D" w:rsidP="00144998">
            <w:pPr>
              <w:jc w:val="center"/>
              <w:rPr>
                <w:rFonts w:ascii="Times New Roman" w:hAnsi="Times New Roman" w:cs="Times New Roman"/>
                <w:sz w:val="20"/>
                <w:szCs w:val="20"/>
                <w:lang w:val="en-US"/>
              </w:rPr>
            </w:pPr>
            <w:r>
              <w:rPr>
                <w:rFonts w:ascii="Times New Roman" w:hAnsi="Times New Roman" w:cs="Times New Roman"/>
                <w:sz w:val="20"/>
                <w:szCs w:val="20"/>
                <w:lang w:val="en-US"/>
              </w:rPr>
              <w:t>43657</w:t>
            </w:r>
          </w:p>
        </w:tc>
        <w:tc>
          <w:tcPr>
            <w:tcW w:w="1583" w:type="dxa"/>
          </w:tcPr>
          <w:p w14:paraId="41A68FB4" w14:textId="77777777" w:rsidR="006E007D" w:rsidRPr="001D068F" w:rsidRDefault="006E007D" w:rsidP="00144998">
            <w:pPr>
              <w:jc w:val="center"/>
              <w:rPr>
                <w:rFonts w:ascii="Times New Roman" w:hAnsi="Times New Roman" w:cs="Times New Roman"/>
                <w:sz w:val="20"/>
                <w:szCs w:val="20"/>
                <w:lang w:val="en-US"/>
              </w:rPr>
            </w:pPr>
            <w:r>
              <w:rPr>
                <w:rFonts w:ascii="Times New Roman" w:hAnsi="Times New Roman" w:cs="Times New Roman"/>
                <w:sz w:val="20"/>
                <w:szCs w:val="20"/>
                <w:lang w:val="en-US"/>
              </w:rPr>
              <w:t>25672</w:t>
            </w:r>
          </w:p>
        </w:tc>
        <w:tc>
          <w:tcPr>
            <w:tcW w:w="2412" w:type="dxa"/>
          </w:tcPr>
          <w:p w14:paraId="2DE3C3D5" w14:textId="77777777" w:rsidR="006E007D" w:rsidRPr="009D029C" w:rsidRDefault="006E007D" w:rsidP="00144998">
            <w:pPr>
              <w:jc w:val="center"/>
              <w:rPr>
                <w:rFonts w:ascii="Times New Roman" w:hAnsi="Times New Roman" w:cs="Times New Roman"/>
                <w:sz w:val="20"/>
                <w:szCs w:val="20"/>
              </w:rPr>
            </w:pPr>
            <w:r w:rsidRPr="00FE5209">
              <w:rPr>
                <w:rFonts w:ascii="Times New Roman" w:hAnsi="Times New Roman" w:cs="Times New Roman"/>
                <w:sz w:val="20"/>
                <w:szCs w:val="20"/>
              </w:rPr>
              <w:t>Гаврилівський ліцей Маломихайлівської сільськ</w:t>
            </w:r>
            <w:r>
              <w:rPr>
                <w:rFonts w:ascii="Times New Roman" w:hAnsi="Times New Roman" w:cs="Times New Roman"/>
                <w:sz w:val="20"/>
                <w:szCs w:val="20"/>
              </w:rPr>
              <w:t>ої ради Синельниківського р-ну</w:t>
            </w:r>
            <w:r w:rsidRPr="00FE5209">
              <w:rPr>
                <w:rFonts w:ascii="Times New Roman" w:hAnsi="Times New Roman" w:cs="Times New Roman"/>
                <w:sz w:val="20"/>
                <w:szCs w:val="20"/>
              </w:rPr>
              <w:t xml:space="preserve"> </w:t>
            </w:r>
            <w:r w:rsidRPr="00FE5209">
              <w:rPr>
                <w:rFonts w:ascii="Times New Roman" w:hAnsi="Times New Roman" w:cs="Times New Roman"/>
                <w:sz w:val="20"/>
                <w:szCs w:val="20"/>
              </w:rPr>
              <w:lastRenderedPageBreak/>
              <w:t>Дніпропетровської області</w:t>
            </w:r>
          </w:p>
        </w:tc>
      </w:tr>
      <w:tr w:rsidR="006E007D" w:rsidRPr="009D029C" w14:paraId="1D7E6634" w14:textId="77777777" w:rsidTr="00144998">
        <w:tc>
          <w:tcPr>
            <w:tcW w:w="665" w:type="dxa"/>
          </w:tcPr>
          <w:p w14:paraId="4B3C83B2" w14:textId="77777777" w:rsidR="006E007D" w:rsidRPr="009D029C" w:rsidRDefault="006E007D" w:rsidP="00144998">
            <w:pPr>
              <w:jc w:val="center"/>
              <w:rPr>
                <w:rFonts w:ascii="Times New Roman" w:hAnsi="Times New Roman" w:cs="Times New Roman"/>
                <w:sz w:val="20"/>
                <w:szCs w:val="20"/>
              </w:rPr>
            </w:pPr>
            <w:r>
              <w:rPr>
                <w:rFonts w:ascii="Times New Roman" w:hAnsi="Times New Roman" w:cs="Times New Roman"/>
                <w:sz w:val="20"/>
                <w:szCs w:val="20"/>
              </w:rPr>
              <w:lastRenderedPageBreak/>
              <w:t>1</w:t>
            </w:r>
          </w:p>
        </w:tc>
        <w:tc>
          <w:tcPr>
            <w:tcW w:w="668" w:type="dxa"/>
          </w:tcPr>
          <w:p w14:paraId="6B952C43" w14:textId="77777777" w:rsidR="006E007D" w:rsidRPr="009D029C" w:rsidRDefault="006E007D" w:rsidP="00144998">
            <w:pPr>
              <w:jc w:val="center"/>
              <w:rPr>
                <w:rFonts w:ascii="Times New Roman" w:hAnsi="Times New Roman" w:cs="Times New Roman"/>
                <w:sz w:val="20"/>
                <w:szCs w:val="20"/>
              </w:rPr>
            </w:pPr>
            <w:r>
              <w:rPr>
                <w:rFonts w:ascii="Times New Roman" w:hAnsi="Times New Roman" w:cs="Times New Roman"/>
                <w:sz w:val="20"/>
                <w:szCs w:val="20"/>
              </w:rPr>
              <w:t>21</w:t>
            </w:r>
          </w:p>
        </w:tc>
        <w:tc>
          <w:tcPr>
            <w:tcW w:w="667" w:type="dxa"/>
          </w:tcPr>
          <w:p w14:paraId="54CFF60F" w14:textId="77777777" w:rsidR="006E007D" w:rsidRPr="009D029C" w:rsidRDefault="006E007D" w:rsidP="00144998">
            <w:pPr>
              <w:jc w:val="center"/>
              <w:rPr>
                <w:rFonts w:ascii="Times New Roman" w:hAnsi="Times New Roman" w:cs="Times New Roman"/>
                <w:sz w:val="20"/>
                <w:szCs w:val="20"/>
              </w:rPr>
            </w:pPr>
            <w:r>
              <w:rPr>
                <w:rFonts w:ascii="Times New Roman" w:hAnsi="Times New Roman" w:cs="Times New Roman"/>
                <w:sz w:val="20"/>
                <w:szCs w:val="20"/>
              </w:rPr>
              <w:t>1</w:t>
            </w:r>
          </w:p>
        </w:tc>
        <w:tc>
          <w:tcPr>
            <w:tcW w:w="668" w:type="dxa"/>
          </w:tcPr>
          <w:p w14:paraId="491F70B2" w14:textId="77777777" w:rsidR="006E007D" w:rsidRPr="009D029C" w:rsidRDefault="006E007D" w:rsidP="00144998">
            <w:pPr>
              <w:jc w:val="center"/>
              <w:rPr>
                <w:rFonts w:ascii="Times New Roman" w:hAnsi="Times New Roman" w:cs="Times New Roman"/>
                <w:sz w:val="20"/>
                <w:szCs w:val="20"/>
              </w:rPr>
            </w:pPr>
            <w:r>
              <w:rPr>
                <w:rFonts w:ascii="Times New Roman" w:hAnsi="Times New Roman" w:cs="Times New Roman"/>
                <w:sz w:val="20"/>
                <w:szCs w:val="20"/>
              </w:rPr>
              <w:t>19</w:t>
            </w:r>
          </w:p>
        </w:tc>
        <w:tc>
          <w:tcPr>
            <w:tcW w:w="667" w:type="dxa"/>
          </w:tcPr>
          <w:p w14:paraId="56332EEF" w14:textId="77777777" w:rsidR="006E007D" w:rsidRPr="009D029C" w:rsidRDefault="006E007D" w:rsidP="00144998">
            <w:pPr>
              <w:jc w:val="center"/>
              <w:rPr>
                <w:rFonts w:ascii="Times New Roman" w:hAnsi="Times New Roman" w:cs="Times New Roman"/>
                <w:sz w:val="20"/>
                <w:szCs w:val="20"/>
              </w:rPr>
            </w:pPr>
            <w:r>
              <w:rPr>
                <w:rFonts w:ascii="Times New Roman" w:hAnsi="Times New Roman" w:cs="Times New Roman"/>
                <w:sz w:val="20"/>
                <w:szCs w:val="20"/>
              </w:rPr>
              <w:t>2</w:t>
            </w:r>
          </w:p>
        </w:tc>
        <w:tc>
          <w:tcPr>
            <w:tcW w:w="669" w:type="dxa"/>
          </w:tcPr>
          <w:p w14:paraId="049C719A" w14:textId="77777777" w:rsidR="006E007D" w:rsidRPr="009D029C" w:rsidRDefault="006E007D" w:rsidP="00144998">
            <w:pPr>
              <w:jc w:val="center"/>
              <w:rPr>
                <w:rFonts w:ascii="Times New Roman" w:hAnsi="Times New Roman" w:cs="Times New Roman"/>
                <w:sz w:val="20"/>
                <w:szCs w:val="20"/>
              </w:rPr>
            </w:pPr>
            <w:r>
              <w:rPr>
                <w:rFonts w:ascii="Times New Roman" w:hAnsi="Times New Roman" w:cs="Times New Roman"/>
                <w:sz w:val="20"/>
                <w:szCs w:val="20"/>
              </w:rPr>
              <w:t>40</w:t>
            </w:r>
          </w:p>
        </w:tc>
        <w:tc>
          <w:tcPr>
            <w:tcW w:w="667" w:type="dxa"/>
          </w:tcPr>
          <w:p w14:paraId="00BECE35" w14:textId="77777777" w:rsidR="006E007D" w:rsidRPr="009D029C" w:rsidRDefault="006E007D" w:rsidP="00144998">
            <w:pPr>
              <w:jc w:val="center"/>
              <w:rPr>
                <w:rFonts w:ascii="Times New Roman" w:hAnsi="Times New Roman" w:cs="Times New Roman"/>
                <w:sz w:val="20"/>
                <w:szCs w:val="20"/>
              </w:rPr>
            </w:pPr>
            <w:r>
              <w:rPr>
                <w:rFonts w:ascii="Times New Roman" w:hAnsi="Times New Roman" w:cs="Times New Roman"/>
                <w:sz w:val="20"/>
                <w:szCs w:val="20"/>
              </w:rPr>
              <w:t>11</w:t>
            </w:r>
          </w:p>
        </w:tc>
        <w:tc>
          <w:tcPr>
            <w:tcW w:w="669" w:type="dxa"/>
          </w:tcPr>
          <w:p w14:paraId="32F96FA4" w14:textId="77777777" w:rsidR="006E007D" w:rsidRDefault="006E007D" w:rsidP="00144998">
            <w:pPr>
              <w:jc w:val="center"/>
              <w:rPr>
                <w:rFonts w:ascii="Times New Roman" w:hAnsi="Times New Roman" w:cs="Times New Roman"/>
                <w:sz w:val="20"/>
                <w:szCs w:val="20"/>
              </w:rPr>
            </w:pPr>
            <w:r>
              <w:rPr>
                <w:rFonts w:ascii="Times New Roman" w:hAnsi="Times New Roman" w:cs="Times New Roman"/>
                <w:sz w:val="20"/>
                <w:szCs w:val="20"/>
              </w:rPr>
              <w:t>212</w:t>
            </w:r>
          </w:p>
          <w:p w14:paraId="263CBCC0" w14:textId="77777777" w:rsidR="006E007D" w:rsidRDefault="006E007D" w:rsidP="00144998">
            <w:pPr>
              <w:jc w:val="center"/>
              <w:rPr>
                <w:rFonts w:ascii="Times New Roman" w:hAnsi="Times New Roman" w:cs="Times New Roman"/>
                <w:sz w:val="20"/>
                <w:szCs w:val="20"/>
              </w:rPr>
            </w:pPr>
          </w:p>
          <w:p w14:paraId="0321CC63" w14:textId="77777777" w:rsidR="006E007D" w:rsidRDefault="006E007D" w:rsidP="00144998">
            <w:pPr>
              <w:jc w:val="center"/>
              <w:rPr>
                <w:rFonts w:ascii="Times New Roman" w:hAnsi="Times New Roman" w:cs="Times New Roman"/>
                <w:sz w:val="20"/>
                <w:szCs w:val="20"/>
              </w:rPr>
            </w:pPr>
          </w:p>
          <w:p w14:paraId="42AA9764" w14:textId="77777777" w:rsidR="006E007D" w:rsidRDefault="006E007D" w:rsidP="00144998">
            <w:pPr>
              <w:jc w:val="center"/>
              <w:rPr>
                <w:rFonts w:ascii="Times New Roman" w:hAnsi="Times New Roman" w:cs="Times New Roman"/>
                <w:sz w:val="20"/>
                <w:szCs w:val="20"/>
              </w:rPr>
            </w:pPr>
          </w:p>
          <w:p w14:paraId="257EB9FA" w14:textId="77777777" w:rsidR="006E007D" w:rsidRPr="009D029C" w:rsidRDefault="006E007D" w:rsidP="00144998">
            <w:pPr>
              <w:jc w:val="center"/>
              <w:rPr>
                <w:rFonts w:ascii="Times New Roman" w:hAnsi="Times New Roman" w:cs="Times New Roman"/>
                <w:sz w:val="20"/>
                <w:szCs w:val="20"/>
              </w:rPr>
            </w:pPr>
          </w:p>
        </w:tc>
        <w:tc>
          <w:tcPr>
            <w:tcW w:w="1583" w:type="dxa"/>
          </w:tcPr>
          <w:p w14:paraId="09B16811" w14:textId="77777777" w:rsidR="006E007D" w:rsidRPr="009D029C" w:rsidRDefault="006E007D" w:rsidP="00144998">
            <w:pPr>
              <w:jc w:val="center"/>
              <w:rPr>
                <w:rFonts w:ascii="Times New Roman" w:hAnsi="Times New Roman" w:cs="Times New Roman"/>
                <w:sz w:val="20"/>
                <w:szCs w:val="20"/>
              </w:rPr>
            </w:pPr>
            <w:r>
              <w:rPr>
                <w:rFonts w:ascii="Times New Roman" w:hAnsi="Times New Roman" w:cs="Times New Roman"/>
                <w:sz w:val="20"/>
                <w:szCs w:val="20"/>
              </w:rPr>
              <w:t>19</w:t>
            </w:r>
          </w:p>
        </w:tc>
        <w:tc>
          <w:tcPr>
            <w:tcW w:w="1583" w:type="dxa"/>
          </w:tcPr>
          <w:p w14:paraId="75F20926" w14:textId="77777777" w:rsidR="006E007D" w:rsidRPr="009D029C" w:rsidRDefault="006E007D" w:rsidP="00144998">
            <w:pPr>
              <w:jc w:val="center"/>
              <w:rPr>
                <w:rFonts w:ascii="Times New Roman" w:hAnsi="Times New Roman" w:cs="Times New Roman"/>
                <w:sz w:val="20"/>
                <w:szCs w:val="20"/>
              </w:rPr>
            </w:pPr>
            <w:r>
              <w:rPr>
                <w:rFonts w:ascii="Times New Roman" w:hAnsi="Times New Roman" w:cs="Times New Roman"/>
                <w:sz w:val="20"/>
                <w:szCs w:val="20"/>
              </w:rPr>
              <w:t>1</w:t>
            </w:r>
          </w:p>
        </w:tc>
        <w:tc>
          <w:tcPr>
            <w:tcW w:w="1583" w:type="dxa"/>
          </w:tcPr>
          <w:p w14:paraId="6155E0C0" w14:textId="77777777" w:rsidR="006E007D" w:rsidRPr="001D068F" w:rsidRDefault="006E007D" w:rsidP="00144998">
            <w:pPr>
              <w:jc w:val="center"/>
              <w:rPr>
                <w:rFonts w:ascii="Times New Roman" w:hAnsi="Times New Roman" w:cs="Times New Roman"/>
                <w:sz w:val="20"/>
                <w:szCs w:val="20"/>
                <w:lang w:val="en-US"/>
              </w:rPr>
            </w:pPr>
            <w:r>
              <w:rPr>
                <w:rFonts w:ascii="Times New Roman" w:hAnsi="Times New Roman" w:cs="Times New Roman"/>
                <w:sz w:val="20"/>
                <w:szCs w:val="20"/>
                <w:lang w:val="en-US"/>
              </w:rPr>
              <w:t>49978</w:t>
            </w:r>
          </w:p>
        </w:tc>
        <w:tc>
          <w:tcPr>
            <w:tcW w:w="1583" w:type="dxa"/>
          </w:tcPr>
          <w:p w14:paraId="369C1FF5" w14:textId="77777777" w:rsidR="006E007D" w:rsidRPr="001D068F" w:rsidRDefault="006E007D" w:rsidP="00144998">
            <w:pPr>
              <w:jc w:val="center"/>
              <w:rPr>
                <w:rFonts w:ascii="Times New Roman" w:hAnsi="Times New Roman" w:cs="Times New Roman"/>
                <w:sz w:val="20"/>
                <w:szCs w:val="20"/>
                <w:lang w:val="en-US"/>
              </w:rPr>
            </w:pPr>
            <w:r>
              <w:rPr>
                <w:rFonts w:ascii="Times New Roman" w:hAnsi="Times New Roman" w:cs="Times New Roman"/>
                <w:sz w:val="20"/>
                <w:szCs w:val="20"/>
                <w:lang w:val="en-US"/>
              </w:rPr>
              <w:t>28426</w:t>
            </w:r>
          </w:p>
        </w:tc>
        <w:tc>
          <w:tcPr>
            <w:tcW w:w="2412" w:type="dxa"/>
          </w:tcPr>
          <w:p w14:paraId="1E82DDA9" w14:textId="77777777" w:rsidR="006E007D" w:rsidRPr="009D029C" w:rsidRDefault="006E007D" w:rsidP="00144998">
            <w:pPr>
              <w:jc w:val="center"/>
              <w:rPr>
                <w:rFonts w:ascii="Times New Roman" w:hAnsi="Times New Roman" w:cs="Times New Roman"/>
                <w:sz w:val="20"/>
                <w:szCs w:val="20"/>
              </w:rPr>
            </w:pPr>
            <w:proofErr w:type="spellStart"/>
            <w:r>
              <w:rPr>
                <w:rFonts w:ascii="Times New Roman" w:hAnsi="Times New Roman" w:cs="Times New Roman"/>
                <w:sz w:val="20"/>
                <w:szCs w:val="20"/>
              </w:rPr>
              <w:t>Маломихайлівський</w:t>
            </w:r>
            <w:r w:rsidRPr="00FE5209">
              <w:rPr>
                <w:rFonts w:ascii="Times New Roman" w:hAnsi="Times New Roman" w:cs="Times New Roman"/>
                <w:sz w:val="20"/>
                <w:szCs w:val="20"/>
              </w:rPr>
              <w:t>ліцей</w:t>
            </w:r>
            <w:proofErr w:type="spellEnd"/>
            <w:r w:rsidRPr="00FE5209">
              <w:rPr>
                <w:rFonts w:ascii="Times New Roman" w:hAnsi="Times New Roman" w:cs="Times New Roman"/>
                <w:sz w:val="20"/>
                <w:szCs w:val="20"/>
              </w:rPr>
              <w:t xml:space="preserve"> імені І.Г.</w:t>
            </w:r>
            <w:r>
              <w:rPr>
                <w:rFonts w:ascii="Times New Roman" w:hAnsi="Times New Roman" w:cs="Times New Roman"/>
                <w:sz w:val="20"/>
                <w:szCs w:val="20"/>
              </w:rPr>
              <w:t xml:space="preserve"> </w:t>
            </w:r>
            <w:r w:rsidRPr="00FE5209">
              <w:rPr>
                <w:rFonts w:ascii="Times New Roman" w:hAnsi="Times New Roman" w:cs="Times New Roman"/>
                <w:sz w:val="20"/>
                <w:szCs w:val="20"/>
              </w:rPr>
              <w:t>Скакуна  Маломихайлівської сільськ</w:t>
            </w:r>
            <w:r>
              <w:rPr>
                <w:rFonts w:ascii="Times New Roman" w:hAnsi="Times New Roman" w:cs="Times New Roman"/>
                <w:sz w:val="20"/>
                <w:szCs w:val="20"/>
              </w:rPr>
              <w:t>ої ради Синельниківського р-ну</w:t>
            </w:r>
            <w:r w:rsidRPr="00FE5209">
              <w:rPr>
                <w:rFonts w:ascii="Times New Roman" w:hAnsi="Times New Roman" w:cs="Times New Roman"/>
                <w:sz w:val="20"/>
                <w:szCs w:val="20"/>
              </w:rPr>
              <w:t xml:space="preserve"> Дніпропетровської області</w:t>
            </w:r>
          </w:p>
        </w:tc>
      </w:tr>
      <w:tr w:rsidR="006E007D" w:rsidRPr="009D029C" w14:paraId="3C8D6A97" w14:textId="77777777" w:rsidTr="00144998">
        <w:tc>
          <w:tcPr>
            <w:tcW w:w="665" w:type="dxa"/>
          </w:tcPr>
          <w:p w14:paraId="15238926" w14:textId="77777777" w:rsidR="006E007D" w:rsidRPr="009D029C" w:rsidRDefault="006E007D" w:rsidP="00144998">
            <w:pPr>
              <w:jc w:val="center"/>
              <w:rPr>
                <w:rFonts w:ascii="Times New Roman" w:hAnsi="Times New Roman" w:cs="Times New Roman"/>
                <w:sz w:val="20"/>
                <w:szCs w:val="20"/>
              </w:rPr>
            </w:pPr>
            <w:r>
              <w:rPr>
                <w:rFonts w:ascii="Times New Roman" w:hAnsi="Times New Roman" w:cs="Times New Roman"/>
                <w:sz w:val="20"/>
                <w:szCs w:val="20"/>
              </w:rPr>
              <w:t>1</w:t>
            </w:r>
          </w:p>
        </w:tc>
        <w:tc>
          <w:tcPr>
            <w:tcW w:w="668" w:type="dxa"/>
          </w:tcPr>
          <w:p w14:paraId="0F512962" w14:textId="77777777" w:rsidR="006E007D" w:rsidRPr="009D029C" w:rsidRDefault="006E007D" w:rsidP="00144998">
            <w:pPr>
              <w:jc w:val="center"/>
              <w:rPr>
                <w:rFonts w:ascii="Times New Roman" w:hAnsi="Times New Roman" w:cs="Times New Roman"/>
                <w:sz w:val="20"/>
                <w:szCs w:val="20"/>
              </w:rPr>
            </w:pPr>
            <w:r>
              <w:rPr>
                <w:rFonts w:ascii="Times New Roman" w:hAnsi="Times New Roman" w:cs="Times New Roman"/>
                <w:sz w:val="20"/>
                <w:szCs w:val="20"/>
              </w:rPr>
              <w:t>36</w:t>
            </w:r>
          </w:p>
        </w:tc>
        <w:tc>
          <w:tcPr>
            <w:tcW w:w="667" w:type="dxa"/>
          </w:tcPr>
          <w:p w14:paraId="37AD5F61" w14:textId="77777777" w:rsidR="006E007D" w:rsidRPr="009D029C" w:rsidRDefault="006E007D" w:rsidP="00144998">
            <w:pPr>
              <w:jc w:val="center"/>
              <w:rPr>
                <w:rFonts w:ascii="Times New Roman" w:hAnsi="Times New Roman" w:cs="Times New Roman"/>
                <w:sz w:val="20"/>
                <w:szCs w:val="20"/>
              </w:rPr>
            </w:pPr>
            <w:r>
              <w:rPr>
                <w:rFonts w:ascii="Times New Roman" w:hAnsi="Times New Roman" w:cs="Times New Roman"/>
                <w:sz w:val="20"/>
                <w:szCs w:val="20"/>
              </w:rPr>
              <w:t>2</w:t>
            </w:r>
          </w:p>
        </w:tc>
        <w:tc>
          <w:tcPr>
            <w:tcW w:w="668" w:type="dxa"/>
          </w:tcPr>
          <w:p w14:paraId="1130F0B8" w14:textId="77777777" w:rsidR="006E007D" w:rsidRPr="009D029C" w:rsidRDefault="006E007D" w:rsidP="00144998">
            <w:pPr>
              <w:jc w:val="center"/>
              <w:rPr>
                <w:rFonts w:ascii="Times New Roman" w:hAnsi="Times New Roman" w:cs="Times New Roman"/>
                <w:sz w:val="20"/>
                <w:szCs w:val="20"/>
              </w:rPr>
            </w:pPr>
            <w:r>
              <w:rPr>
                <w:rFonts w:ascii="Times New Roman" w:hAnsi="Times New Roman" w:cs="Times New Roman"/>
                <w:sz w:val="20"/>
                <w:szCs w:val="20"/>
              </w:rPr>
              <w:t>36</w:t>
            </w:r>
          </w:p>
        </w:tc>
        <w:tc>
          <w:tcPr>
            <w:tcW w:w="667" w:type="dxa"/>
          </w:tcPr>
          <w:p w14:paraId="1D8F8C93" w14:textId="77777777" w:rsidR="006E007D" w:rsidRPr="009D029C" w:rsidRDefault="006E007D" w:rsidP="00144998">
            <w:pPr>
              <w:jc w:val="center"/>
              <w:rPr>
                <w:rFonts w:ascii="Times New Roman" w:hAnsi="Times New Roman" w:cs="Times New Roman"/>
                <w:sz w:val="20"/>
                <w:szCs w:val="20"/>
              </w:rPr>
            </w:pPr>
            <w:r>
              <w:rPr>
                <w:rFonts w:ascii="Times New Roman" w:hAnsi="Times New Roman" w:cs="Times New Roman"/>
                <w:sz w:val="20"/>
                <w:szCs w:val="20"/>
              </w:rPr>
              <w:t>3</w:t>
            </w:r>
          </w:p>
        </w:tc>
        <w:tc>
          <w:tcPr>
            <w:tcW w:w="669" w:type="dxa"/>
          </w:tcPr>
          <w:p w14:paraId="2710B30E" w14:textId="77777777" w:rsidR="006E007D" w:rsidRPr="009D029C" w:rsidRDefault="006E007D" w:rsidP="00144998">
            <w:pPr>
              <w:jc w:val="center"/>
              <w:rPr>
                <w:rFonts w:ascii="Times New Roman" w:hAnsi="Times New Roman" w:cs="Times New Roman"/>
                <w:sz w:val="20"/>
                <w:szCs w:val="20"/>
              </w:rPr>
            </w:pPr>
            <w:r>
              <w:rPr>
                <w:rFonts w:ascii="Times New Roman" w:hAnsi="Times New Roman" w:cs="Times New Roman"/>
                <w:sz w:val="20"/>
                <w:szCs w:val="20"/>
              </w:rPr>
              <w:t>72</w:t>
            </w:r>
          </w:p>
        </w:tc>
        <w:tc>
          <w:tcPr>
            <w:tcW w:w="667" w:type="dxa"/>
          </w:tcPr>
          <w:p w14:paraId="46B1D6C9" w14:textId="77777777" w:rsidR="006E007D" w:rsidRPr="009D029C" w:rsidRDefault="006E007D" w:rsidP="00144998">
            <w:pPr>
              <w:jc w:val="center"/>
              <w:rPr>
                <w:rFonts w:ascii="Times New Roman" w:hAnsi="Times New Roman" w:cs="Times New Roman"/>
                <w:sz w:val="20"/>
                <w:szCs w:val="20"/>
              </w:rPr>
            </w:pPr>
            <w:r>
              <w:rPr>
                <w:rFonts w:ascii="Times New Roman" w:hAnsi="Times New Roman" w:cs="Times New Roman"/>
                <w:sz w:val="20"/>
                <w:szCs w:val="20"/>
              </w:rPr>
              <w:t>19</w:t>
            </w:r>
          </w:p>
        </w:tc>
        <w:tc>
          <w:tcPr>
            <w:tcW w:w="669" w:type="dxa"/>
          </w:tcPr>
          <w:p w14:paraId="2F89A76D" w14:textId="77777777" w:rsidR="006E007D" w:rsidRDefault="006E007D" w:rsidP="00144998">
            <w:pPr>
              <w:jc w:val="center"/>
              <w:rPr>
                <w:rFonts w:ascii="Times New Roman" w:hAnsi="Times New Roman" w:cs="Times New Roman"/>
                <w:sz w:val="20"/>
                <w:szCs w:val="20"/>
              </w:rPr>
            </w:pPr>
            <w:r>
              <w:rPr>
                <w:rFonts w:ascii="Times New Roman" w:hAnsi="Times New Roman" w:cs="Times New Roman"/>
                <w:sz w:val="20"/>
                <w:szCs w:val="20"/>
              </w:rPr>
              <w:t>410</w:t>
            </w:r>
          </w:p>
          <w:p w14:paraId="4EE8C23C" w14:textId="77777777" w:rsidR="006E007D" w:rsidRDefault="006E007D" w:rsidP="00144998">
            <w:pPr>
              <w:jc w:val="center"/>
              <w:rPr>
                <w:rFonts w:ascii="Times New Roman" w:hAnsi="Times New Roman" w:cs="Times New Roman"/>
                <w:sz w:val="20"/>
                <w:szCs w:val="20"/>
              </w:rPr>
            </w:pPr>
          </w:p>
          <w:p w14:paraId="52705621" w14:textId="77777777" w:rsidR="006E007D" w:rsidRDefault="006E007D" w:rsidP="00144998">
            <w:pPr>
              <w:jc w:val="center"/>
              <w:rPr>
                <w:rFonts w:ascii="Times New Roman" w:hAnsi="Times New Roman" w:cs="Times New Roman"/>
                <w:sz w:val="20"/>
                <w:szCs w:val="20"/>
              </w:rPr>
            </w:pPr>
          </w:p>
          <w:p w14:paraId="3AA52421" w14:textId="77777777" w:rsidR="006E007D" w:rsidRDefault="006E007D" w:rsidP="00144998">
            <w:pPr>
              <w:jc w:val="center"/>
              <w:rPr>
                <w:rFonts w:ascii="Times New Roman" w:hAnsi="Times New Roman" w:cs="Times New Roman"/>
                <w:sz w:val="20"/>
                <w:szCs w:val="20"/>
              </w:rPr>
            </w:pPr>
          </w:p>
          <w:p w14:paraId="6C67CE4B" w14:textId="77777777" w:rsidR="006E007D" w:rsidRPr="009D029C" w:rsidRDefault="006E007D" w:rsidP="00144998">
            <w:pPr>
              <w:jc w:val="center"/>
              <w:rPr>
                <w:rFonts w:ascii="Times New Roman" w:hAnsi="Times New Roman" w:cs="Times New Roman"/>
                <w:sz w:val="20"/>
                <w:szCs w:val="20"/>
              </w:rPr>
            </w:pPr>
          </w:p>
        </w:tc>
        <w:tc>
          <w:tcPr>
            <w:tcW w:w="1583" w:type="dxa"/>
          </w:tcPr>
          <w:p w14:paraId="6561F7F3" w14:textId="77777777" w:rsidR="006E007D" w:rsidRPr="009D029C" w:rsidRDefault="006E007D" w:rsidP="00144998">
            <w:pPr>
              <w:jc w:val="center"/>
              <w:rPr>
                <w:rFonts w:ascii="Times New Roman" w:hAnsi="Times New Roman" w:cs="Times New Roman"/>
                <w:sz w:val="20"/>
                <w:szCs w:val="20"/>
              </w:rPr>
            </w:pPr>
            <w:r>
              <w:rPr>
                <w:rFonts w:ascii="Times New Roman" w:hAnsi="Times New Roman" w:cs="Times New Roman"/>
                <w:sz w:val="20"/>
                <w:szCs w:val="20"/>
              </w:rPr>
              <w:t>22</w:t>
            </w:r>
          </w:p>
        </w:tc>
        <w:tc>
          <w:tcPr>
            <w:tcW w:w="1583" w:type="dxa"/>
          </w:tcPr>
          <w:p w14:paraId="7A7203E9" w14:textId="77777777" w:rsidR="006E007D" w:rsidRPr="009D029C" w:rsidRDefault="006E007D" w:rsidP="00144998">
            <w:pPr>
              <w:jc w:val="center"/>
              <w:rPr>
                <w:rFonts w:ascii="Times New Roman" w:hAnsi="Times New Roman" w:cs="Times New Roman"/>
                <w:sz w:val="20"/>
                <w:szCs w:val="20"/>
              </w:rPr>
            </w:pPr>
            <w:r>
              <w:rPr>
                <w:rFonts w:ascii="Times New Roman" w:hAnsi="Times New Roman" w:cs="Times New Roman"/>
                <w:sz w:val="20"/>
                <w:szCs w:val="20"/>
              </w:rPr>
              <w:t>1</w:t>
            </w:r>
          </w:p>
        </w:tc>
        <w:tc>
          <w:tcPr>
            <w:tcW w:w="1583" w:type="dxa"/>
          </w:tcPr>
          <w:p w14:paraId="030CEB4C" w14:textId="77777777" w:rsidR="006E007D" w:rsidRPr="001D068F" w:rsidRDefault="006E007D" w:rsidP="00144998">
            <w:pPr>
              <w:jc w:val="center"/>
              <w:rPr>
                <w:rFonts w:ascii="Times New Roman" w:hAnsi="Times New Roman" w:cs="Times New Roman"/>
                <w:sz w:val="20"/>
                <w:szCs w:val="20"/>
                <w:lang w:val="en-US"/>
              </w:rPr>
            </w:pPr>
            <w:r>
              <w:rPr>
                <w:rFonts w:ascii="Times New Roman" w:hAnsi="Times New Roman" w:cs="Times New Roman"/>
                <w:sz w:val="20"/>
                <w:szCs w:val="20"/>
                <w:lang w:val="en-US"/>
              </w:rPr>
              <w:t>30798</w:t>
            </w:r>
          </w:p>
        </w:tc>
        <w:tc>
          <w:tcPr>
            <w:tcW w:w="1583" w:type="dxa"/>
          </w:tcPr>
          <w:p w14:paraId="21AB7A95" w14:textId="77777777" w:rsidR="006E007D" w:rsidRPr="001D068F" w:rsidRDefault="006E007D" w:rsidP="00144998">
            <w:pPr>
              <w:jc w:val="center"/>
              <w:rPr>
                <w:rFonts w:ascii="Times New Roman" w:hAnsi="Times New Roman" w:cs="Times New Roman"/>
                <w:sz w:val="20"/>
                <w:szCs w:val="20"/>
                <w:lang w:val="en-US"/>
              </w:rPr>
            </w:pPr>
            <w:r>
              <w:rPr>
                <w:rFonts w:ascii="Times New Roman" w:hAnsi="Times New Roman" w:cs="Times New Roman"/>
                <w:sz w:val="20"/>
                <w:szCs w:val="20"/>
                <w:lang w:val="en-US"/>
              </w:rPr>
              <w:t>21783</w:t>
            </w:r>
          </w:p>
        </w:tc>
        <w:tc>
          <w:tcPr>
            <w:tcW w:w="2412" w:type="dxa"/>
          </w:tcPr>
          <w:p w14:paraId="4A8A73E8" w14:textId="77777777" w:rsidR="006E007D" w:rsidRPr="009D029C" w:rsidRDefault="006E007D" w:rsidP="00144998">
            <w:pPr>
              <w:jc w:val="center"/>
              <w:rPr>
                <w:rFonts w:ascii="Times New Roman" w:hAnsi="Times New Roman" w:cs="Times New Roman"/>
                <w:sz w:val="20"/>
                <w:szCs w:val="20"/>
              </w:rPr>
            </w:pPr>
            <w:r w:rsidRPr="00FE5209">
              <w:rPr>
                <w:rFonts w:ascii="Times New Roman" w:hAnsi="Times New Roman" w:cs="Times New Roman"/>
                <w:sz w:val="20"/>
                <w:szCs w:val="20"/>
              </w:rPr>
              <w:t>Просянський ліцей Маломихайлівської сільськ</w:t>
            </w:r>
            <w:r>
              <w:rPr>
                <w:rFonts w:ascii="Times New Roman" w:hAnsi="Times New Roman" w:cs="Times New Roman"/>
                <w:sz w:val="20"/>
                <w:szCs w:val="20"/>
              </w:rPr>
              <w:t>ої ради Синельниківського р-ну</w:t>
            </w:r>
            <w:r w:rsidRPr="00FE5209">
              <w:rPr>
                <w:rFonts w:ascii="Times New Roman" w:hAnsi="Times New Roman" w:cs="Times New Roman"/>
                <w:sz w:val="20"/>
                <w:szCs w:val="20"/>
              </w:rPr>
              <w:t xml:space="preserve"> Дніпропетровської області</w:t>
            </w:r>
          </w:p>
        </w:tc>
      </w:tr>
    </w:tbl>
    <w:p w14:paraId="183EFE7F" w14:textId="77777777" w:rsidR="006E007D" w:rsidRDefault="006E007D" w:rsidP="006E007D">
      <w:pPr>
        <w:tabs>
          <w:tab w:val="left" w:pos="993"/>
        </w:tabs>
        <w:jc w:val="both"/>
        <w:rPr>
          <w:rFonts w:ascii="Times New Roman" w:hAnsi="Times New Roman" w:cs="Times New Roman"/>
          <w:sz w:val="28"/>
          <w:szCs w:val="28"/>
        </w:rPr>
      </w:pPr>
    </w:p>
    <w:p w14:paraId="443AA130" w14:textId="77777777" w:rsidR="00E66DB7" w:rsidRDefault="00E66DB7">
      <w:pPr>
        <w:sectPr w:rsidR="00E66DB7" w:rsidSect="00E66DB7">
          <w:pgSz w:w="16838" w:h="11906" w:orient="landscape"/>
          <w:pgMar w:top="851" w:right="851" w:bottom="1418" w:left="851" w:header="709" w:footer="709" w:gutter="0"/>
          <w:cols w:space="708"/>
          <w:docGrid w:linePitch="360"/>
        </w:sectPr>
      </w:pPr>
    </w:p>
    <w:p w14:paraId="7EBB59E9" w14:textId="7B248CCD" w:rsidR="00D622EE" w:rsidRDefault="00D622EE"/>
    <w:sectPr w:rsidR="00D622EE" w:rsidSect="00E66DB7">
      <w:pgSz w:w="16838" w:h="11906" w:orient="landscape"/>
      <w:pgMar w:top="851" w:right="851" w:bottom="1418"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01CE0"/>
    <w:multiLevelType w:val="multilevel"/>
    <w:tmpl w:val="03A89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6EE169F"/>
    <w:multiLevelType w:val="multilevel"/>
    <w:tmpl w:val="F31E7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91F162D"/>
    <w:multiLevelType w:val="multilevel"/>
    <w:tmpl w:val="D9067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90D505D"/>
    <w:multiLevelType w:val="multilevel"/>
    <w:tmpl w:val="90A44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9CA1657"/>
    <w:multiLevelType w:val="multilevel"/>
    <w:tmpl w:val="5914B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01800B3"/>
    <w:multiLevelType w:val="multilevel"/>
    <w:tmpl w:val="E1B453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1B84B35"/>
    <w:multiLevelType w:val="multilevel"/>
    <w:tmpl w:val="E228C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8081361"/>
    <w:multiLevelType w:val="multilevel"/>
    <w:tmpl w:val="48100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6EC74B9"/>
    <w:multiLevelType w:val="multilevel"/>
    <w:tmpl w:val="48DEE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9805B71"/>
    <w:multiLevelType w:val="multilevel"/>
    <w:tmpl w:val="90DCE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A6F76CD"/>
    <w:multiLevelType w:val="multilevel"/>
    <w:tmpl w:val="B5983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94055E0"/>
    <w:multiLevelType w:val="multilevel"/>
    <w:tmpl w:val="91BAF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9"/>
  </w:num>
  <w:num w:numId="2">
    <w:abstractNumId w:val="10"/>
  </w:num>
  <w:num w:numId="3">
    <w:abstractNumId w:val="2"/>
  </w:num>
  <w:num w:numId="4">
    <w:abstractNumId w:val="0"/>
  </w:num>
  <w:num w:numId="5">
    <w:abstractNumId w:val="1"/>
  </w:num>
  <w:num w:numId="6">
    <w:abstractNumId w:val="4"/>
  </w:num>
  <w:num w:numId="7">
    <w:abstractNumId w:val="7"/>
  </w:num>
  <w:num w:numId="8">
    <w:abstractNumId w:val="3"/>
  </w:num>
  <w:num w:numId="9">
    <w:abstractNumId w:val="8"/>
  </w:num>
  <w:num w:numId="10">
    <w:abstractNumId w:val="6"/>
  </w:num>
  <w:num w:numId="11">
    <w:abstractNumId w:val="1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572E"/>
    <w:rsid w:val="000F1B59"/>
    <w:rsid w:val="001E6BBC"/>
    <w:rsid w:val="00270291"/>
    <w:rsid w:val="00502058"/>
    <w:rsid w:val="005958E5"/>
    <w:rsid w:val="00667659"/>
    <w:rsid w:val="006E007D"/>
    <w:rsid w:val="008C553C"/>
    <w:rsid w:val="0099572E"/>
    <w:rsid w:val="00A121E9"/>
    <w:rsid w:val="00B93343"/>
    <w:rsid w:val="00BF187E"/>
    <w:rsid w:val="00D622EE"/>
    <w:rsid w:val="00E66DB7"/>
    <w:rsid w:val="00F1328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5602A2"/>
  <w15:chartTrackingRefBased/>
  <w15:docId w15:val="{EFD64D4F-8B83-424E-9E77-A23A93D3C4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1328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F1328D"/>
    <w:pPr>
      <w:spacing w:after="0" w:line="240" w:lineRule="auto"/>
    </w:pPr>
  </w:style>
  <w:style w:type="paragraph" w:styleId="a4">
    <w:name w:val="List Paragraph"/>
    <w:basedOn w:val="a"/>
    <w:link w:val="a5"/>
    <w:qFormat/>
    <w:rsid w:val="00F1328D"/>
    <w:pPr>
      <w:ind w:left="720"/>
      <w:contextualSpacing/>
    </w:pPr>
  </w:style>
  <w:style w:type="character" w:customStyle="1" w:styleId="a5">
    <w:name w:val="Абзац списку Знак"/>
    <w:link w:val="a4"/>
    <w:locked/>
    <w:rsid w:val="00F1328D"/>
  </w:style>
  <w:style w:type="table" w:styleId="a6">
    <w:name w:val="Table Grid"/>
    <w:basedOn w:val="a1"/>
    <w:uiPriority w:val="39"/>
    <w:rsid w:val="001E6B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Normal (Web)"/>
    <w:basedOn w:val="a"/>
    <w:uiPriority w:val="99"/>
    <w:unhideWhenUsed/>
    <w:rsid w:val="00E66DB7"/>
    <w:pPr>
      <w:spacing w:before="100" w:beforeAutospacing="1" w:after="100" w:afterAutospacing="1" w:line="240" w:lineRule="auto"/>
    </w:pPr>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4229363">
      <w:bodyDiv w:val="1"/>
      <w:marLeft w:val="0"/>
      <w:marRight w:val="0"/>
      <w:marTop w:val="0"/>
      <w:marBottom w:val="0"/>
      <w:divBdr>
        <w:top w:val="none" w:sz="0" w:space="0" w:color="auto"/>
        <w:left w:val="none" w:sz="0" w:space="0" w:color="auto"/>
        <w:bottom w:val="none" w:sz="0" w:space="0" w:color="auto"/>
        <w:right w:val="none" w:sz="0" w:space="0" w:color="auto"/>
      </w:divBdr>
      <w:divsChild>
        <w:div w:id="846403681">
          <w:marLeft w:val="0"/>
          <w:marRight w:val="0"/>
          <w:marTop w:val="0"/>
          <w:marBottom w:val="0"/>
          <w:divBdr>
            <w:top w:val="none" w:sz="0" w:space="0" w:color="auto"/>
            <w:left w:val="none" w:sz="0" w:space="0" w:color="auto"/>
            <w:bottom w:val="none" w:sz="0" w:space="0" w:color="auto"/>
            <w:right w:val="none" w:sz="0" w:space="0" w:color="auto"/>
          </w:divBdr>
        </w:div>
        <w:div w:id="10010050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189</TotalTime>
  <Pages>9</Pages>
  <Words>9623</Words>
  <Characters>5486</Characters>
  <Application>Microsoft Office Word</Application>
  <DocSecurity>0</DocSecurity>
  <Lines>45</Lines>
  <Paragraphs>30</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15079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Alla Osvita</dc:creator>
  <cp:keywords/>
  <dc:description/>
  <cp:lastModifiedBy>Alla Osvita</cp:lastModifiedBy>
  <cp:revision>2</cp:revision>
  <dcterms:created xsi:type="dcterms:W3CDTF">2026-04-09T08:24:00Z</dcterms:created>
  <dcterms:modified xsi:type="dcterms:W3CDTF">2026-04-09T12:28:00Z</dcterms:modified>
</cp:coreProperties>
</file>